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704D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/>
        <w:jc w:val="both"/>
        <w:textAlignment w:val="auto"/>
        <w:rPr>
          <w:rFonts w:hint="default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附件</w:t>
      </w:r>
    </w:p>
    <w:p w14:paraId="10E30CA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44"/>
          <w:szCs w:val="44"/>
          <w:shd w:val="clear" w:color="auto" w:fill="FFFFFF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>市级部门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44"/>
          <w:szCs w:val="44"/>
          <w:shd w:val="clear" w:color="auto" w:fill="FFFFFF"/>
        </w:rPr>
        <w:t>普法责任清单</w:t>
      </w:r>
    </w:p>
    <w:p w14:paraId="0D3E59B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00" w:lineRule="atLeast"/>
        <w:ind w:left="0" w:right="0" w:firstLine="0"/>
        <w:jc w:val="both"/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8"/>
        <w:gridCol w:w="1392"/>
        <w:gridCol w:w="4982"/>
      </w:tblGrid>
      <w:tr w14:paraId="4F49C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148" w:type="dxa"/>
            <w:noWrap w:val="0"/>
            <w:vAlign w:val="center"/>
          </w:tcPr>
          <w:p w14:paraId="2DA29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  <w:t>责任单位名称</w:t>
            </w:r>
          </w:p>
        </w:tc>
        <w:tc>
          <w:tcPr>
            <w:tcW w:w="6374" w:type="dxa"/>
            <w:gridSpan w:val="2"/>
            <w:noWrap w:val="0"/>
            <w:vAlign w:val="center"/>
          </w:tcPr>
          <w:p w14:paraId="0FBC6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四平市人力资源和社会保障局</w:t>
            </w:r>
          </w:p>
        </w:tc>
      </w:tr>
      <w:tr w14:paraId="51D5E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8" w:type="dxa"/>
            <w:vMerge w:val="restart"/>
            <w:noWrap w:val="0"/>
            <w:vAlign w:val="center"/>
          </w:tcPr>
          <w:p w14:paraId="79A72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重点普法内容</w:t>
            </w:r>
          </w:p>
        </w:tc>
        <w:tc>
          <w:tcPr>
            <w:tcW w:w="1392" w:type="dxa"/>
            <w:noWrap w:val="0"/>
            <w:vAlign w:val="center"/>
          </w:tcPr>
          <w:p w14:paraId="5E534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共性内容</w:t>
            </w:r>
          </w:p>
        </w:tc>
        <w:tc>
          <w:tcPr>
            <w:tcW w:w="4982" w:type="dxa"/>
            <w:noWrap w:val="0"/>
            <w:vAlign w:val="center"/>
          </w:tcPr>
          <w:p w14:paraId="33A88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习近平法治思想、党章、宪法、民法典、</w:t>
            </w:r>
            <w:r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法治宣传教育法、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国家安全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eastAsia="zh-CN" w:bidi="ar"/>
              </w:rPr>
              <w:t>方面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法律法规等</w:t>
            </w:r>
          </w:p>
        </w:tc>
      </w:tr>
      <w:tr w14:paraId="02E70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8" w:hRule="atLeast"/>
        </w:trPr>
        <w:tc>
          <w:tcPr>
            <w:tcW w:w="2148" w:type="dxa"/>
            <w:vMerge w:val="continue"/>
            <w:noWrap w:val="0"/>
            <w:vAlign w:val="top"/>
          </w:tcPr>
          <w:p w14:paraId="7F7D2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392" w:type="dxa"/>
            <w:noWrap w:val="0"/>
            <w:vAlign w:val="center"/>
          </w:tcPr>
          <w:p w14:paraId="044BC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个性内容</w:t>
            </w:r>
          </w:p>
          <w:p w14:paraId="23FCFD2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根据本单位职能列举重点法律法规普法目录，</w:t>
            </w:r>
          </w:p>
          <w:p w14:paraId="0C521C2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并将普法责任分解到具体科室）</w:t>
            </w:r>
          </w:p>
          <w:p w14:paraId="42CAA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4982" w:type="dxa"/>
            <w:noWrap w:val="0"/>
            <w:vAlign w:val="top"/>
          </w:tcPr>
          <w:p w14:paraId="7D7BFC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《信访工作条例》（信访科）</w:t>
            </w:r>
          </w:p>
          <w:p w14:paraId="18EC8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left"/>
              <w:textAlignment w:val="auto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.《关于落实社会保险补贴政策有关问题的通知》（</w:t>
            </w:r>
            <w:r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就业局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）</w:t>
            </w:r>
          </w:p>
          <w:p w14:paraId="66F6D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left"/>
              <w:textAlignment w:val="auto"/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.《吉林省创业担保贷款实施办法》（</w:t>
            </w:r>
            <w:r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就业局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）</w:t>
            </w:r>
          </w:p>
          <w:p w14:paraId="7B343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left"/>
              <w:textAlignment w:val="auto"/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.关于印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发《吉林省高校毕业生就业生活补贴实施细则（暂行）》等6项实施细则的通知（</w:t>
            </w:r>
            <w:r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就业局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）</w:t>
            </w:r>
          </w:p>
          <w:p w14:paraId="6634F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5.社会保障相关法律法规政策解读</w:t>
            </w:r>
          </w:p>
        </w:tc>
      </w:tr>
      <w:tr w14:paraId="2A3E9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2148" w:type="dxa"/>
            <w:noWrap w:val="0"/>
            <w:vAlign w:val="center"/>
          </w:tcPr>
          <w:p w14:paraId="677DE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重要普法</w:t>
            </w:r>
          </w:p>
          <w:p w14:paraId="738CC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时间节点</w:t>
            </w:r>
          </w:p>
        </w:tc>
        <w:tc>
          <w:tcPr>
            <w:tcW w:w="6374" w:type="dxa"/>
            <w:gridSpan w:val="2"/>
            <w:noWrap w:val="0"/>
            <w:vAlign w:val="top"/>
          </w:tcPr>
          <w:p w14:paraId="2738D1AB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jc w:val="both"/>
              <w:textAlignment w:val="auto"/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eastAsia="zh-CN" w:bidi="ar"/>
              </w:rPr>
              <w:t>宪法宣传周</w:t>
            </w:r>
            <w:r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 xml:space="preserve">  2.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国家安全教育日</w:t>
            </w:r>
            <w:r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3.</w:t>
            </w:r>
            <w:r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民法典宣传月</w:t>
            </w:r>
          </w:p>
          <w:p w14:paraId="04549BB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jc w:val="both"/>
              <w:textAlignment w:val="auto"/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4.市人社局法治大讲堂</w:t>
            </w:r>
          </w:p>
          <w:p w14:paraId="149C49ED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5A000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</w:trPr>
        <w:tc>
          <w:tcPr>
            <w:tcW w:w="2148" w:type="dxa"/>
            <w:noWrap w:val="0"/>
            <w:vAlign w:val="center"/>
          </w:tcPr>
          <w:p w14:paraId="71BBF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计划开展的重点普法项目</w:t>
            </w:r>
          </w:p>
        </w:tc>
        <w:tc>
          <w:tcPr>
            <w:tcW w:w="6374" w:type="dxa"/>
            <w:gridSpan w:val="2"/>
            <w:noWrap w:val="0"/>
            <w:vAlign w:val="top"/>
          </w:tcPr>
          <w:p w14:paraId="26A5BD1A">
            <w:pPr>
              <w:keepNext w:val="0"/>
              <w:keepLines w:val="0"/>
              <w:pageBreakBefore w:val="0"/>
              <w:widowControl/>
              <w:numPr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社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会保险补贴政策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eastAsia="zh-CN" w:bidi="ar"/>
              </w:rPr>
              <w:t>宣</w:t>
            </w:r>
            <w:r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eastAsia="zh-CN" w:bidi="ar"/>
              </w:rPr>
              <w:t>传。</w:t>
            </w:r>
          </w:p>
        </w:tc>
      </w:tr>
      <w:tr w14:paraId="18718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148" w:type="dxa"/>
            <w:noWrap w:val="0"/>
            <w:vAlign w:val="center"/>
          </w:tcPr>
          <w:p w14:paraId="25595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t>媒体普法平台</w:t>
            </w:r>
          </w:p>
        </w:tc>
        <w:tc>
          <w:tcPr>
            <w:tcW w:w="6374" w:type="dxa"/>
            <w:gridSpan w:val="2"/>
            <w:noWrap w:val="0"/>
            <w:vAlign w:val="top"/>
          </w:tcPr>
          <w:p w14:paraId="5A72E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“四平人社”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eastAsia="zh-CN" w:bidi="ar"/>
              </w:rPr>
              <w:t>微信公众号、</w:t>
            </w:r>
            <w:r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市人社局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eastAsia="zh-CN" w:bidi="ar"/>
              </w:rPr>
              <w:t>官方网站</w:t>
            </w:r>
            <w:r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eastAsia="zh-CN" w:bidi="ar"/>
              </w:rPr>
              <w:t>、</w:t>
            </w:r>
            <w:r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“四平就业服务局”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eastAsia="zh-CN" w:bidi="ar"/>
              </w:rPr>
              <w:t>微信公众号、</w:t>
            </w:r>
            <w:r>
              <w:rPr>
                <w:rFonts w:hint="eastAsia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市人力资源大楼大屏幕</w:t>
            </w:r>
          </w:p>
        </w:tc>
      </w:tr>
      <w:tr w14:paraId="78C3E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2148" w:type="dxa"/>
            <w:vMerge w:val="restart"/>
            <w:noWrap w:val="0"/>
            <w:vAlign w:val="center"/>
          </w:tcPr>
          <w:p w14:paraId="1BBFD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分管领导、联络科室及普法联络员</w:t>
            </w:r>
          </w:p>
        </w:tc>
        <w:tc>
          <w:tcPr>
            <w:tcW w:w="6374" w:type="dxa"/>
            <w:gridSpan w:val="2"/>
            <w:noWrap w:val="0"/>
            <w:vAlign w:val="center"/>
          </w:tcPr>
          <w:p w14:paraId="17DFF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分管领导：</w:t>
            </w:r>
            <w:r>
              <w:rPr>
                <w:rFonts w:hint="eastAsia" w:cs="Times New Roman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陈松岩</w:t>
            </w:r>
          </w:p>
        </w:tc>
      </w:tr>
      <w:tr w14:paraId="06297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148" w:type="dxa"/>
            <w:vMerge w:val="continue"/>
            <w:noWrap w:val="0"/>
            <w:vAlign w:val="top"/>
          </w:tcPr>
          <w:p w14:paraId="1F12D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6374" w:type="dxa"/>
            <w:gridSpan w:val="2"/>
            <w:noWrap w:val="0"/>
            <w:vAlign w:val="center"/>
          </w:tcPr>
          <w:p w14:paraId="324CD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联络科室：</w:t>
            </w:r>
            <w:r>
              <w:rPr>
                <w:rFonts w:hint="eastAsia" w:cs="Times New Roman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法规调研科</w:t>
            </w:r>
          </w:p>
        </w:tc>
      </w:tr>
      <w:tr w14:paraId="1A628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148" w:type="dxa"/>
            <w:vMerge w:val="continue"/>
            <w:noWrap w:val="0"/>
            <w:vAlign w:val="top"/>
          </w:tcPr>
          <w:p w14:paraId="11F63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6374" w:type="dxa"/>
            <w:gridSpan w:val="2"/>
            <w:noWrap w:val="0"/>
            <w:vAlign w:val="center"/>
          </w:tcPr>
          <w:p w14:paraId="2CF0A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普法联络员：</w:t>
            </w:r>
            <w:r>
              <w:rPr>
                <w:rFonts w:hint="eastAsia" w:cs="Times New Roman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方芳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 xml:space="preserve">          联系方式：</w:t>
            </w:r>
            <w:r>
              <w:rPr>
                <w:rFonts w:hint="eastAsia" w:cs="Times New Roman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3260225</w:t>
            </w:r>
          </w:p>
        </w:tc>
      </w:tr>
    </w:tbl>
    <w:p w14:paraId="3554DB1F"/>
    <w:p w14:paraId="2891CD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E42F42"/>
    <w:multiLevelType w:val="singleLevel"/>
    <w:tmpl w:val="5AE42F4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0EF8DB4"/>
    <w:multiLevelType w:val="singleLevel"/>
    <w:tmpl w:val="60EF8DB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A74C78"/>
    <w:rsid w:val="01AE33BC"/>
    <w:rsid w:val="01DB636E"/>
    <w:rsid w:val="02C823D8"/>
    <w:rsid w:val="0919606C"/>
    <w:rsid w:val="10053F57"/>
    <w:rsid w:val="103C63B2"/>
    <w:rsid w:val="15A74C78"/>
    <w:rsid w:val="184A789D"/>
    <w:rsid w:val="1B8B27F6"/>
    <w:rsid w:val="229A6252"/>
    <w:rsid w:val="24243BCA"/>
    <w:rsid w:val="2D6A7D64"/>
    <w:rsid w:val="364932EC"/>
    <w:rsid w:val="3D116594"/>
    <w:rsid w:val="429504AC"/>
    <w:rsid w:val="4F4E7DA7"/>
    <w:rsid w:val="512B3AEE"/>
    <w:rsid w:val="5507416F"/>
    <w:rsid w:val="5B513A98"/>
    <w:rsid w:val="5BA12A14"/>
    <w:rsid w:val="69F16B49"/>
    <w:rsid w:val="6F327E52"/>
    <w:rsid w:val="759D67FF"/>
    <w:rsid w:val="767B3EE5"/>
    <w:rsid w:val="7F215909"/>
    <w:rsid w:val="7FA5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spacing w:before="100" w:beforeAutospacing="1" w:after="100" w:afterAutospacing="1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2"/>
    <w:basedOn w:val="1"/>
    <w:qFormat/>
    <w:uiPriority w:val="0"/>
    <w:pPr>
      <w:spacing w:after="120" w:line="480" w:lineRule="auto"/>
      <w:jc w:val="both"/>
      <w:textAlignment w:val="baseline"/>
    </w:pPr>
    <w:rPr>
      <w:rFonts w:ascii="仿宋_GB2312" w:hAnsi="仿宋_GB2312" w:eastAsia="仿宋_GB2312" w:cs="Times New Roman"/>
      <w:kern w:val="2"/>
      <w:sz w:val="36"/>
      <w:szCs w:val="24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391</Words>
  <Characters>407</Characters>
  <Lines>0</Lines>
  <Paragraphs>0</Paragraphs>
  <TotalTime>4</TotalTime>
  <ScaleCrop>false</ScaleCrop>
  <LinksUpToDate>false</LinksUpToDate>
  <CharactersWithSpaces>422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2025-05-14T07:25:00Z</dcterms:created>
  <dc:creator>方芳</dc:creator>
  <cp:lastModifiedBy>Administrator</cp:lastModifiedBy>
  <cp:lastPrinted>2026-05-21T01:29:28Z</cp:lastPrinted>
  <dcterms:modified xsi:type="dcterms:W3CDTF">2026-05-21T01:30:47Z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3DE83D188DB841D29037EB6D0C8AD8F5_13</vt:lpwstr>
  </property>
  <property fmtid="{D5CDD505-2E9C-101B-9397-08002B2CF9AE}" pid="4" name="KSOTemplateDocerSaveRecord">
    <vt:lpwstr>eyJoZGlkIjoiYWQxZTY3NzZlMTIzZDU1YjAwMGY1NjMzN2YxZTJiOTYifQ==</vt:lpwstr>
  </property>
</Properties>
</file>