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行政执法委托书</w:t>
      </w:r>
    </w:p>
    <w:p>
      <w:pPr>
        <w:jc w:val="center"/>
        <w:rPr>
          <w:b/>
          <w:bCs/>
          <w:sz w:val="32"/>
          <w:szCs w:val="32"/>
        </w:rPr>
      </w:pPr>
    </w:p>
    <w:p>
      <w:pPr>
        <w:ind w:firstLine="640" w:firstLineChars="200"/>
        <w:rPr>
          <w:rFonts w:ascii="华文楷体" w:hAnsi="华文楷体" w:eastAsia="华文楷体"/>
          <w:b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委托</w:t>
      </w:r>
      <w:r>
        <w:rPr>
          <w:rFonts w:hint="eastAsia" w:ascii="黑体" w:hAnsi="黑体" w:eastAsia="黑体"/>
          <w:sz w:val="32"/>
          <w:szCs w:val="32"/>
          <w:lang w:eastAsia="zh-CN"/>
        </w:rPr>
        <w:t>单位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法定代表人：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办公地址: </w:t>
      </w:r>
    </w:p>
    <w:p>
      <w:pPr>
        <w:ind w:firstLine="640" w:firstLineChars="200"/>
        <w:rPr>
          <w:rFonts w:ascii="华文楷体" w:hAnsi="华文楷体" w:eastAsia="华文楷体"/>
          <w:b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受委托</w:t>
      </w:r>
      <w:r>
        <w:rPr>
          <w:rFonts w:hint="eastAsia" w:ascii="黑体" w:hAnsi="黑体" w:eastAsia="黑体"/>
          <w:sz w:val="32"/>
          <w:szCs w:val="32"/>
          <w:lang w:eastAsia="zh-CN"/>
        </w:rPr>
        <w:t>单位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法定代表人：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办公地址：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委托依据：</w:t>
      </w:r>
      <w:r>
        <w:rPr>
          <w:rFonts w:hint="eastAsia" w:ascii="仿宋" w:hAnsi="仿宋" w:eastAsia="仿宋" w:cs="仿宋"/>
          <w:bCs/>
          <w:sz w:val="32"/>
          <w:szCs w:val="32"/>
        </w:rPr>
        <w:t>《</w:t>
      </w:r>
      <w:r>
        <w:rPr>
          <w:rStyle w:val="11"/>
          <w:rFonts w:hint="eastAsia" w:ascii="仿宋" w:hAnsi="仿宋" w:eastAsia="仿宋" w:cs="仿宋"/>
          <w:bCs/>
          <w:sz w:val="32"/>
          <w:szCs w:val="32"/>
          <w:shd w:val="clear" w:color="auto" w:fill="FFFFFF"/>
        </w:rPr>
        <w:t>中华人民共和国行政处罚法</w:t>
      </w:r>
      <w:r>
        <w:rPr>
          <w:rFonts w:hint="eastAsia" w:ascii="仿宋" w:hAnsi="仿宋" w:eastAsia="仿宋" w:cs="仿宋"/>
          <w:bCs/>
          <w:sz w:val="32"/>
          <w:szCs w:val="32"/>
        </w:rPr>
        <w:t>》</w:t>
      </w:r>
      <w:r>
        <w:rPr>
          <w:rFonts w:hint="eastAsia" w:ascii="仿宋" w:hAnsi="仿宋" w:eastAsia="仿宋" w:cs="仿宋"/>
          <w:bCs/>
          <w:color w:val="333333"/>
          <w:kern w:val="0"/>
          <w:sz w:val="32"/>
          <w:szCs w:val="32"/>
          <w:shd w:val="clear" w:color="auto" w:fill="FFFFFF"/>
        </w:rPr>
        <w:t>第十八条及第十九条、</w:t>
      </w:r>
      <w:r>
        <w:rPr>
          <w:rFonts w:hint="eastAsia" w:ascii="仿宋" w:hAnsi="仿宋" w:eastAsia="仿宋" w:cs="仿宋"/>
          <w:bCs/>
          <w:color w:val="333333"/>
          <w:kern w:val="0"/>
          <w:sz w:val="32"/>
          <w:szCs w:val="32"/>
          <w:shd w:val="clear" w:color="auto" w:fill="FFFFFF"/>
          <w:lang w:eastAsia="zh-CN"/>
        </w:rPr>
        <w:t>《中华人民共和国劳动法》、《劳动保障监察条例》</w:t>
      </w:r>
      <w:r>
        <w:rPr>
          <w:rFonts w:hint="eastAsia" w:ascii="仿宋" w:hAnsi="仿宋" w:eastAsia="仿宋"/>
          <w:sz w:val="32"/>
          <w:szCs w:val="32"/>
        </w:rPr>
        <w:t>以及其他</w:t>
      </w:r>
      <w:r>
        <w:rPr>
          <w:rFonts w:hint="eastAsia" w:ascii="仿宋_GB2312" w:hAnsi="仿宋_GB2312" w:eastAsia="仿宋_GB2312" w:cs="Times New Roman"/>
          <w:sz w:val="32"/>
          <w:szCs w:val="20"/>
        </w:rPr>
        <w:t>法律、法规、规章的有关规定。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委托执法事项：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宣传劳动保障法律、法规和规章，督促用人单位贯彻执行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检查用人单位遵守劳动保障法律、法规和规章的情况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受理对违反劳动保障法律、法规和规章的行为的举报、投诉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依法纠正和查处违反劳动保障法律、法规或者规章的行为。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委托</w:t>
      </w:r>
      <w:r>
        <w:rPr>
          <w:rFonts w:hint="eastAsia" w:ascii="黑体" w:hAnsi="黑体" w:eastAsia="黑体"/>
          <w:sz w:val="32"/>
          <w:szCs w:val="32"/>
          <w:lang w:eastAsia="zh-CN"/>
        </w:rPr>
        <w:t>单位</w:t>
      </w:r>
      <w:r>
        <w:rPr>
          <w:rFonts w:hint="eastAsia" w:ascii="黑体" w:hAnsi="黑体" w:eastAsia="黑体"/>
          <w:sz w:val="32"/>
          <w:szCs w:val="32"/>
        </w:rPr>
        <w:t>与受委托</w:t>
      </w:r>
      <w:r>
        <w:rPr>
          <w:rFonts w:hint="eastAsia" w:ascii="黑体" w:hAnsi="黑体" w:eastAsia="黑体"/>
          <w:sz w:val="32"/>
          <w:szCs w:val="32"/>
          <w:lang w:eastAsia="zh-CN"/>
        </w:rPr>
        <w:t>单位</w:t>
      </w:r>
      <w:r>
        <w:rPr>
          <w:rFonts w:hint="eastAsia" w:ascii="黑体" w:hAnsi="黑体" w:eastAsia="黑体"/>
          <w:sz w:val="32"/>
          <w:szCs w:val="32"/>
        </w:rPr>
        <w:t>的权利和义务：</w:t>
      </w:r>
    </w:p>
    <w:p>
      <w:pPr>
        <w:numPr>
          <w:ilvl w:val="0"/>
          <w:numId w:val="2"/>
        </w:numPr>
        <w:ind w:firstLine="640" w:firstLineChars="200"/>
        <w:rPr>
          <w:rFonts w:ascii="仿宋_GB2312" w:hAnsi="仿宋_GB2312" w:eastAsia="仿宋_GB2312" w:cs="Times New Roman"/>
          <w:sz w:val="32"/>
          <w:szCs w:val="20"/>
        </w:rPr>
      </w:pPr>
      <w:r>
        <w:rPr>
          <w:rFonts w:hint="eastAsia" w:ascii="仿宋_GB2312" w:hAnsi="仿宋_GB2312" w:eastAsia="仿宋_GB2312" w:cs="Times New Roman"/>
          <w:sz w:val="32"/>
          <w:szCs w:val="20"/>
        </w:rPr>
        <w:t>委托</w:t>
      </w:r>
      <w:r>
        <w:rPr>
          <w:rFonts w:hint="eastAsia" w:ascii="仿宋_GB2312" w:hAnsi="仿宋_GB2312" w:eastAsia="仿宋_GB2312" w:cs="Times New Roman"/>
          <w:sz w:val="32"/>
          <w:szCs w:val="20"/>
          <w:lang w:eastAsia="zh-CN"/>
        </w:rPr>
        <w:t>单位</w:t>
      </w:r>
      <w:r>
        <w:rPr>
          <w:rFonts w:hint="eastAsia" w:ascii="仿宋_GB2312" w:hAnsi="仿宋_GB2312" w:eastAsia="仿宋_GB2312" w:cs="Times New Roman"/>
          <w:sz w:val="32"/>
          <w:szCs w:val="20"/>
        </w:rPr>
        <w:t>应当监督、指导受委托</w:t>
      </w:r>
      <w:r>
        <w:rPr>
          <w:rFonts w:hint="eastAsia" w:ascii="仿宋_GB2312" w:hAnsi="仿宋_GB2312" w:eastAsia="仿宋_GB2312" w:cs="Times New Roman"/>
          <w:sz w:val="32"/>
          <w:szCs w:val="20"/>
          <w:lang w:eastAsia="zh-CN"/>
        </w:rPr>
        <w:t>单位</w:t>
      </w:r>
      <w:r>
        <w:rPr>
          <w:rFonts w:hint="eastAsia" w:ascii="仿宋_GB2312" w:hAnsi="仿宋_GB2312" w:eastAsia="仿宋_GB2312" w:cs="Times New Roman"/>
          <w:sz w:val="32"/>
          <w:szCs w:val="20"/>
        </w:rPr>
        <w:t>依法行使委托的行政处罚权。</w:t>
      </w:r>
    </w:p>
    <w:p>
      <w:pPr>
        <w:ind w:firstLine="645"/>
        <w:rPr>
          <w:rFonts w:ascii="仿宋_GB2312" w:hAnsi="仿宋_GB2312" w:eastAsia="仿宋_GB2312" w:cs="Times New Roman"/>
          <w:sz w:val="32"/>
          <w:szCs w:val="20"/>
        </w:rPr>
      </w:pPr>
      <w:r>
        <w:rPr>
          <w:rFonts w:hint="eastAsia" w:ascii="仿宋_GB2312" w:hAnsi="仿宋_GB2312" w:eastAsia="仿宋_GB2312" w:cs="Times New Roman"/>
          <w:sz w:val="32"/>
          <w:szCs w:val="20"/>
        </w:rPr>
        <w:t>二、委托</w:t>
      </w:r>
      <w:r>
        <w:rPr>
          <w:rFonts w:hint="eastAsia" w:ascii="仿宋_GB2312" w:hAnsi="仿宋_GB2312" w:eastAsia="仿宋_GB2312" w:cs="Times New Roman"/>
          <w:sz w:val="32"/>
          <w:szCs w:val="20"/>
          <w:lang w:eastAsia="zh-CN"/>
        </w:rPr>
        <w:t>单位</w:t>
      </w:r>
      <w:r>
        <w:rPr>
          <w:rFonts w:hint="eastAsia" w:ascii="仿宋_GB2312" w:hAnsi="仿宋_GB2312" w:eastAsia="仿宋_GB2312" w:cs="Times New Roman"/>
          <w:sz w:val="32"/>
          <w:szCs w:val="20"/>
        </w:rPr>
        <w:t>应当对受委托</w:t>
      </w:r>
      <w:r>
        <w:rPr>
          <w:rFonts w:hint="eastAsia" w:ascii="仿宋_GB2312" w:hAnsi="仿宋_GB2312" w:eastAsia="仿宋_GB2312" w:cs="Times New Roman"/>
          <w:sz w:val="32"/>
          <w:szCs w:val="20"/>
          <w:lang w:eastAsia="zh-CN"/>
        </w:rPr>
        <w:t>单位</w:t>
      </w:r>
      <w:r>
        <w:rPr>
          <w:rFonts w:hint="eastAsia" w:ascii="仿宋_GB2312" w:hAnsi="仿宋_GB2312" w:eastAsia="仿宋_GB2312" w:cs="Times New Roman"/>
          <w:sz w:val="32"/>
          <w:szCs w:val="20"/>
        </w:rPr>
        <w:t>在委托的范围内实施的行政行为承担法律责任。</w:t>
      </w:r>
    </w:p>
    <w:p>
      <w:pPr>
        <w:ind w:firstLine="645"/>
        <w:rPr>
          <w:rFonts w:ascii="仿宋_GB2312" w:hAnsi="仿宋_GB2312" w:eastAsia="仿宋_GB2312" w:cs="Times New Roman"/>
          <w:sz w:val="32"/>
          <w:szCs w:val="20"/>
        </w:rPr>
      </w:pPr>
      <w:r>
        <w:rPr>
          <w:rFonts w:hint="eastAsia" w:ascii="仿宋_GB2312" w:hAnsi="仿宋_GB2312" w:eastAsia="仿宋_GB2312" w:cs="Times New Roman"/>
          <w:sz w:val="32"/>
          <w:szCs w:val="20"/>
        </w:rPr>
        <w:t>三、委托</w:t>
      </w:r>
      <w:r>
        <w:rPr>
          <w:rFonts w:hint="eastAsia" w:ascii="仿宋_GB2312" w:hAnsi="仿宋_GB2312" w:eastAsia="仿宋_GB2312" w:cs="Times New Roman"/>
          <w:sz w:val="32"/>
          <w:szCs w:val="20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对受委托</w:t>
      </w:r>
      <w:r>
        <w:rPr>
          <w:rFonts w:hint="eastAsia" w:ascii="仿宋_GB2312" w:hAnsi="仿宋_GB2312" w:eastAsia="仿宋_GB2312" w:cs="Times New Roman"/>
          <w:sz w:val="32"/>
          <w:szCs w:val="20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违法或不适当的行政执法行为，委托</w:t>
      </w: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可以予以纠正或者撤销，并依照行政执法过错责任追究的有关规定，追究责任人的相关责任；情节严重的，委托</w:t>
      </w: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可以暂时终止部分或全部委托。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20"/>
        </w:rPr>
      </w:pPr>
      <w:r>
        <w:rPr>
          <w:rFonts w:hint="eastAsia" w:ascii="仿宋_GB2312" w:hAnsi="仿宋_GB2312" w:eastAsia="仿宋_GB2312" w:cs="Times New Roman"/>
          <w:sz w:val="32"/>
          <w:szCs w:val="20"/>
        </w:rPr>
        <w:t>四、受委托</w:t>
      </w:r>
      <w:r>
        <w:rPr>
          <w:rFonts w:hint="eastAsia" w:ascii="仿宋_GB2312" w:hAnsi="仿宋_GB2312" w:eastAsia="仿宋_GB2312" w:cs="Times New Roman"/>
          <w:sz w:val="32"/>
          <w:szCs w:val="20"/>
          <w:lang w:eastAsia="zh-CN"/>
        </w:rPr>
        <w:t>单位</w:t>
      </w:r>
      <w:r>
        <w:rPr>
          <w:rFonts w:hint="eastAsia" w:ascii="仿宋_GB2312" w:hAnsi="仿宋_GB2312" w:eastAsia="仿宋_GB2312" w:cs="Times New Roman"/>
          <w:sz w:val="32"/>
          <w:szCs w:val="20"/>
        </w:rPr>
        <w:t>只能在委托权限和范围内实施行政执法行为。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Times New Roman"/>
          <w:sz w:val="32"/>
          <w:szCs w:val="20"/>
          <w:lang w:eastAsia="zh-CN"/>
        </w:rPr>
        <w:t>五</w:t>
      </w:r>
      <w:r>
        <w:rPr>
          <w:rFonts w:hint="eastAsia" w:ascii="仿宋_GB2312" w:hAnsi="仿宋_GB2312" w:eastAsia="仿宋_GB2312" w:cs="Times New Roman"/>
          <w:sz w:val="32"/>
          <w:szCs w:val="20"/>
        </w:rPr>
        <w:t>、</w:t>
      </w:r>
      <w:r>
        <w:rPr>
          <w:rFonts w:hint="eastAsia" w:ascii="仿宋" w:hAnsi="仿宋" w:eastAsia="仿宋"/>
          <w:sz w:val="32"/>
          <w:szCs w:val="32"/>
        </w:rPr>
        <w:t>受委托</w:t>
      </w: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应当在立案、作出处理决定之前向委托</w:t>
      </w: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汇报，由委托</w:t>
      </w: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审查同意后作出行政处理决定。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、受委托</w:t>
      </w: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不得将委托事项再委托第三人。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、受委托</w:t>
      </w: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超越委托范围的行政行为，自行承担法律责任。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、委托权仅在委托期限、委托范围内有效。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Times New Roman"/>
          <w:sz w:val="32"/>
          <w:szCs w:val="20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委托的期限：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XXXX年XX月XX日至XXXX年XX月XX日。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委托适用的区域范围：</w:t>
      </w:r>
      <w:r>
        <w:rPr>
          <w:rFonts w:hint="eastAsia" w:ascii="仿宋_GB2312" w:hAnsi="仿宋_GB2312" w:eastAsia="仿宋_GB2312" w:cs="Times New Roman"/>
          <w:sz w:val="32"/>
          <w:szCs w:val="20"/>
        </w:rPr>
        <w:t>四平市行政区域范围内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委托</w:t>
      </w: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：（公章）            受委托</w:t>
      </w: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：（公章）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法定代表人：                  法定代表人：</w:t>
      </w:r>
    </w:p>
    <w:p>
      <w:pPr>
        <w:ind w:firstLine="1280" w:firstLineChars="4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   月   日            年   月   日</w:t>
      </w:r>
    </w:p>
    <w:p>
      <w:pPr>
        <w:ind w:firstLine="5760" w:firstLineChars="18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注：本委托书一式三份，委托</w:t>
      </w: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和受委托</w:t>
      </w: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各执一份，另一份送四平市</w:t>
      </w:r>
      <w:r>
        <w:rPr>
          <w:rFonts w:hint="eastAsia" w:ascii="仿宋" w:hAnsi="仿宋" w:eastAsia="仿宋"/>
          <w:sz w:val="32"/>
          <w:szCs w:val="32"/>
          <w:lang w:eastAsia="zh-CN"/>
        </w:rPr>
        <w:t>司法局</w:t>
      </w:r>
      <w:r>
        <w:rPr>
          <w:rFonts w:hint="eastAsia" w:ascii="仿宋" w:hAnsi="仿宋" w:eastAsia="仿宋"/>
          <w:sz w:val="32"/>
          <w:szCs w:val="32"/>
        </w:rPr>
        <w:t>备案。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jc w:val="center"/>
        <w:rPr>
          <w:b/>
          <w:bCs/>
          <w:sz w:val="24"/>
        </w:rPr>
      </w:pPr>
    </w:p>
    <w:p>
      <w:pPr>
        <w:jc w:val="center"/>
        <w:rPr>
          <w:b/>
          <w:bCs/>
          <w:sz w:val="84"/>
          <w:szCs w:val="84"/>
        </w:rPr>
      </w:pPr>
    </w:p>
    <w:p>
      <w:pPr>
        <w:jc w:val="center"/>
        <w:rPr>
          <w:b/>
          <w:bCs/>
          <w:sz w:val="84"/>
          <w:szCs w:val="84"/>
        </w:rPr>
      </w:pPr>
    </w:p>
    <w:p>
      <w:pPr>
        <w:jc w:val="center"/>
        <w:rPr>
          <w:b/>
          <w:bCs/>
          <w:sz w:val="84"/>
          <w:szCs w:val="84"/>
        </w:rPr>
      </w:pPr>
    </w:p>
    <w:p>
      <w:pPr>
        <w:jc w:val="center"/>
        <w:rPr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行政执法委托书</w:t>
      </w:r>
    </w:p>
    <w:p>
      <w:pPr>
        <w:jc w:val="center"/>
        <w:rPr>
          <w:b/>
          <w:bCs/>
          <w:sz w:val="84"/>
          <w:szCs w:val="84"/>
        </w:rPr>
      </w:pPr>
    </w:p>
    <w:p>
      <w:pPr>
        <w:jc w:val="center"/>
        <w:rPr>
          <w:b/>
          <w:bCs/>
          <w:sz w:val="84"/>
          <w:szCs w:val="84"/>
        </w:rPr>
      </w:pPr>
    </w:p>
    <w:p>
      <w:pPr>
        <w:jc w:val="center"/>
        <w:rPr>
          <w:b/>
          <w:bCs/>
          <w:sz w:val="84"/>
          <w:szCs w:val="84"/>
        </w:rPr>
      </w:pPr>
    </w:p>
    <w:p>
      <w:pPr>
        <w:jc w:val="center"/>
        <w:rPr>
          <w:b/>
          <w:bCs/>
          <w:sz w:val="84"/>
          <w:szCs w:val="84"/>
        </w:rPr>
      </w:pPr>
    </w:p>
    <w:p>
      <w:pPr>
        <w:jc w:val="center"/>
        <w:rPr>
          <w:b/>
          <w:bCs/>
          <w:sz w:val="84"/>
          <w:szCs w:val="84"/>
        </w:rPr>
      </w:pPr>
    </w:p>
    <w:p>
      <w:pPr>
        <w:jc w:val="center"/>
        <w:rPr>
          <w:b/>
          <w:bCs/>
          <w:sz w:val="84"/>
          <w:szCs w:val="8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四平市</w:t>
      </w:r>
      <w:r>
        <w:rPr>
          <w:rFonts w:hint="eastAsia"/>
          <w:b/>
          <w:bCs/>
          <w:sz w:val="44"/>
          <w:szCs w:val="44"/>
          <w:lang w:eastAsia="zh-CN"/>
        </w:rPr>
        <w:t>人力资源和社会保障局</w:t>
      </w:r>
    </w:p>
    <w:p>
      <w:pPr>
        <w:jc w:val="center"/>
        <w:rPr>
          <w:b/>
          <w:bCs/>
          <w:sz w:val="44"/>
          <w:szCs w:val="44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23814" w:h="16839" w:orient="landscape"/>
      <w:pgMar w:top="1440" w:right="1800" w:bottom="1440" w:left="1800" w:header="851" w:footer="992" w:gutter="0"/>
      <w:cols w:space="4323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AE253"/>
    <w:multiLevelType w:val="singleLevel"/>
    <w:tmpl w:val="5D0AE253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5D243E0C"/>
    <w:multiLevelType w:val="singleLevel"/>
    <w:tmpl w:val="5D243E0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224F1D"/>
    <w:rsid w:val="014F148B"/>
    <w:rsid w:val="0A183A1E"/>
    <w:rsid w:val="0DA46AD4"/>
    <w:rsid w:val="0E9C16A1"/>
    <w:rsid w:val="117B32BD"/>
    <w:rsid w:val="1A433CAF"/>
    <w:rsid w:val="1FFD4500"/>
    <w:rsid w:val="2056375F"/>
    <w:rsid w:val="21245C41"/>
    <w:rsid w:val="235A5E8C"/>
    <w:rsid w:val="237A7754"/>
    <w:rsid w:val="346A4F0B"/>
    <w:rsid w:val="42A05DD6"/>
    <w:rsid w:val="42A07AF9"/>
    <w:rsid w:val="46446ED5"/>
    <w:rsid w:val="47672FB2"/>
    <w:rsid w:val="48A67A66"/>
    <w:rsid w:val="4AF50C13"/>
    <w:rsid w:val="54C44607"/>
    <w:rsid w:val="592616D2"/>
    <w:rsid w:val="5DF41BF9"/>
    <w:rsid w:val="64C6745B"/>
    <w:rsid w:val="673053ED"/>
    <w:rsid w:val="726B7A23"/>
    <w:rsid w:val="756250D3"/>
    <w:rsid w:val="7A906C4F"/>
    <w:rsid w:val="7AA35438"/>
    <w:rsid w:val="7C2D4B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0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  <w:szCs w:val="20"/>
    </w:rPr>
  </w:style>
  <w:style w:type="character" w:customStyle="1" w:styleId="8">
    <w:name w:val="批注框文本 Char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Char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11">
    <w:name w:val="lemmawgt-lemmatitle-title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3</Pages>
  <Words>267</Words>
  <Characters>1523</Characters>
  <Lines>12</Lines>
  <Paragraphs>3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2018-03-27T02:11:00Z</dcterms:created>
  <dc:creator>Administrator</dc:creator>
  <cp:lastModifiedBy>a</cp:lastModifiedBy>
  <cp:lastPrinted>2018-03-28T04:55:00Z</cp:lastPrinted>
  <dcterms:modified xsi:type="dcterms:W3CDTF">2020-03-23T02:36:30Z</dcterms:modified>
  <dc:title>行政执法委托书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