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right="0"/>
        <w:jc w:val="center"/>
        <w:textAlignment w:val="auto"/>
        <w:rPr>
          <w:rFonts w:hint="default" w:ascii="Verdana" w:hAnsi="Verdana" w:eastAsia="Verdana" w:cs="Verdana"/>
          <w:b/>
          <w:bCs/>
          <w:caps w:val="0"/>
          <w:color w:val="000000"/>
          <w:spacing w:val="0"/>
          <w:sz w:val="28"/>
          <w:szCs w:val="28"/>
          <w:shd w:val="clear" w:color="auto" w:fill="FFFFFF"/>
        </w:rPr>
      </w:pPr>
      <w:r>
        <w:rPr>
          <w:rFonts w:hint="default" w:ascii="Verdana" w:hAnsi="Verdana" w:eastAsia="Verdana" w:cs="Verdana"/>
          <w:b/>
          <w:bCs/>
          <w:caps w:val="0"/>
          <w:color w:val="000000"/>
          <w:spacing w:val="0"/>
          <w:sz w:val="28"/>
          <w:szCs w:val="28"/>
          <w:shd w:val="clear" w:color="auto" w:fill="FFFFFF"/>
        </w:rPr>
        <w:t>新就业形态劳动者书面协议参</w:t>
      </w:r>
      <w:r>
        <w:rPr>
          <w:rFonts w:hint="eastAsia" w:ascii="Verdana" w:hAnsi="Verdana" w:eastAsia="Verdana" w:cs="Verdana"/>
          <w:b/>
          <w:bCs/>
          <w:caps w:val="0"/>
          <w:color w:val="000000"/>
          <w:spacing w:val="0"/>
          <w:sz w:val="28"/>
          <w:szCs w:val="28"/>
          <w:shd w:val="clear" w:color="auto" w:fill="FFFFFF"/>
          <w:lang w:eastAsia="zh-CN"/>
        </w:rPr>
        <w:t>考</w:t>
      </w:r>
      <w:r>
        <w:rPr>
          <w:rFonts w:hint="default" w:ascii="Verdana" w:hAnsi="Verdana" w:eastAsia="Verdana" w:cs="Verdana"/>
          <w:b/>
          <w:bCs/>
          <w:caps w:val="0"/>
          <w:color w:val="000000"/>
          <w:spacing w:val="0"/>
          <w:sz w:val="28"/>
          <w:szCs w:val="28"/>
          <w:shd w:val="clear" w:color="auto" w:fill="FFFFFF"/>
        </w:rPr>
        <w:t>文本</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center"/>
        <w:textAlignment w:val="auto"/>
        <w:rPr>
          <w:rFonts w:hint="default" w:ascii="Verdana" w:hAnsi="Verdana" w:eastAsia="Verdana" w:cs="Verdana"/>
          <w:caps w:val="0"/>
          <w:color w:val="000000"/>
          <w:spacing w:val="0"/>
          <w:sz w:val="25"/>
          <w:szCs w:val="25"/>
          <w:shd w:val="clear" w:color="auto" w:fill="FFFFFF"/>
          <w:lang w:eastAsia="zh-TW"/>
        </w:rPr>
      </w:pPr>
      <w:r>
        <w:rPr>
          <w:rFonts w:hint="default" w:ascii="Verdana" w:hAnsi="Verdana" w:eastAsia="Verdana" w:cs="Verdana"/>
          <w:caps w:val="0"/>
          <w:color w:val="000000"/>
          <w:spacing w:val="0"/>
          <w:sz w:val="25"/>
          <w:szCs w:val="25"/>
          <w:shd w:val="clear" w:color="auto" w:fill="FFFFFF"/>
          <w:lang w:eastAsia="zh-TW"/>
        </w:rPr>
        <w:t>（三方）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center"/>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甲方（互联网平台企业）</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r>
        <w:rPr>
          <w:rFonts w:hint="default" w:ascii="Verdana" w:hAnsi="Verdana" w:eastAsia="Verdana" w:cs="Verdana"/>
          <w:caps w:val="0"/>
          <w:color w:val="222222"/>
          <w:spacing w:val="0"/>
          <w:sz w:val="25"/>
          <w:szCs w:val="25"/>
          <w:u w:val="single"/>
          <w:shd w:val="clear" w:color="auto"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rPr>
        <w:t>统一社会信用代码：</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法定代表人（主要负责人）或委托代理人：</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注  册  地：</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经  营  地：</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联系电话：</w:t>
      </w:r>
      <w:r>
        <w:rPr>
          <w:rFonts w:hint="default" w:ascii="Verdana" w:hAnsi="Verdana" w:eastAsia="Verdana" w:cs="Verdana"/>
          <w:caps w:val="0"/>
          <w:color w:val="222222"/>
          <w:spacing w:val="0"/>
          <w:sz w:val="25"/>
          <w:szCs w:val="25"/>
          <w:u w:val="single"/>
          <w:shd w:val="clear" w:color="auto"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乙方（新就业形态劳动者）</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居民身份证号码：</w:t>
      </w:r>
      <w:r>
        <w:rPr>
          <w:rFonts w:hint="default" w:ascii="Verdana" w:hAnsi="Verdana" w:eastAsia="Verdana" w:cs="Verdana"/>
          <w:caps w:val="0"/>
          <w:color w:val="222222"/>
          <w:spacing w:val="0"/>
          <w:sz w:val="25"/>
          <w:szCs w:val="25"/>
          <w:u w:val="single"/>
          <w:shd w:val="clear" w:color="auto"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（或其他有效证件名称</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证件号：</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户籍地址：</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经常居住地（通讯地址）：</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联系电话：</w:t>
      </w:r>
      <w:r>
        <w:rPr>
          <w:rFonts w:hint="default" w:ascii="Verdana" w:hAnsi="Verdana" w:eastAsia="Verdana" w:cs="Verdana"/>
          <w:caps w:val="0"/>
          <w:color w:val="222222"/>
          <w:spacing w:val="0"/>
          <w:sz w:val="25"/>
          <w:szCs w:val="25"/>
          <w:u w:val="single"/>
          <w:shd w:val="clear" w:color="auto"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丙方（经营性人力资源服务机构）</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rPr>
        <w:t>统一社会信用代码：</w:t>
      </w:r>
      <w:r>
        <w:rPr>
          <w:rFonts w:hint="default" w:ascii="Verdana" w:hAnsi="Verdana" w:eastAsia="Verdana" w:cs="Verdana"/>
          <w:caps w:val="0"/>
          <w:color w:val="222222"/>
          <w:spacing w:val="0"/>
          <w:sz w:val="25"/>
          <w:szCs w:val="25"/>
          <w:u w:val="single"/>
          <w:shd w:val="clear" w:color="auto"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法定代表人（主要负责人）或委托代理人：</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注  册  地：</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经  营  地：</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联系电话：</w:t>
      </w:r>
      <w:r>
        <w:rPr>
          <w:rFonts w:hint="default" w:ascii="Verdana" w:hAnsi="Verdana" w:eastAsia="Verdana" w:cs="Verdana"/>
          <w:caps w:val="0"/>
          <w:color w:val="222222"/>
          <w:spacing w:val="0"/>
          <w:sz w:val="25"/>
          <w:szCs w:val="25"/>
          <w:u w:val="single"/>
          <w:shd w:val="clear" w:color="auto"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根据《关于维护新就业形态劳动者劳动保障权益的指导意见》等，各方在平等自愿、协商一致的基础上订立本协议，共同遵守本协议所列条款。</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一、主要权利义务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第一条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甲方为乙方提供服务任务相关信息，接受客户对于乙方的服务评价， 线上监督和指导乙方按照平台确定的规则和要求完成服务任务并承担由此产生的服务费用。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乙方的主要责任是</w:t>
      </w:r>
      <w:r>
        <w:rPr>
          <w:rFonts w:hint="default" w:ascii="Verdana" w:hAnsi="Verdana" w:eastAsia="Verdana" w:cs="Verdana"/>
          <w:caps w:val="0"/>
          <w:color w:val="000000"/>
          <w:spacing w:val="0"/>
          <w:sz w:val="25"/>
          <w:szCs w:val="25"/>
          <w:u w:val="single"/>
          <w:shd w:val="clear" w:color="auto" w:fill="FFFFFF"/>
          <w:lang w:eastAsia="zh-TW"/>
        </w:rPr>
        <w:t>完成</w:t>
      </w:r>
      <w:r>
        <w:rPr>
          <w:rFonts w:hint="default" w:ascii="Verdana" w:hAnsi="Verdana" w:eastAsia="Verdana" w:cs="Verdana"/>
          <w:caps w:val="0"/>
          <w:color w:val="000000"/>
          <w:spacing w:val="0"/>
          <w:sz w:val="24"/>
          <w:szCs w:val="24"/>
          <w:u w:val="single"/>
          <w:shd w:val="clear" w:color="auto" w:fill="FFFFFF"/>
          <w:lang w:eastAsia="zh-TW"/>
        </w:rPr>
        <w:t>XX</w:t>
      </w:r>
      <w:r>
        <w:rPr>
          <w:rFonts w:hint="default" w:ascii="Verdana" w:hAnsi="Verdana" w:eastAsia="Verdana" w:cs="Verdana"/>
          <w:caps w:val="0"/>
          <w:color w:val="000000"/>
          <w:spacing w:val="0"/>
          <w:sz w:val="25"/>
          <w:szCs w:val="25"/>
          <w:u w:val="single"/>
          <w:shd w:val="clear" w:color="auto" w:fill="FFFFFF"/>
          <w:lang w:eastAsia="zh-TW"/>
        </w:rPr>
        <w:t>服务任务</w:t>
      </w:r>
      <w:r>
        <w:rPr>
          <w:rFonts w:hint="default" w:ascii="Verdana" w:hAnsi="Verdana" w:eastAsia="Verdana" w:cs="Verdana"/>
          <w:caps w:val="0"/>
          <w:color w:val="000000"/>
          <w:spacing w:val="0"/>
          <w:sz w:val="25"/>
          <w:szCs w:val="25"/>
          <w:shd w:val="clear" w:color="auto" w:fill="FFFFFF"/>
          <w:lang w:eastAsia="zh-TW"/>
        </w:rPr>
        <w:t>，工作区域或工作地点</w:t>
      </w:r>
      <w:r>
        <w:rPr>
          <w:rFonts w:hint="default" w:ascii="Verdana" w:hAnsi="Verdana" w:eastAsia="Verdana" w:cs="Verdana"/>
          <w:caps w:val="0"/>
          <w:color w:val="000000"/>
          <w:spacing w:val="0"/>
          <w:sz w:val="25"/>
          <w:szCs w:val="25"/>
          <w:u w:val="single"/>
          <w:shd w:val="clear" w:color="auto" w:fill="FFFFFF"/>
          <w:lang w:eastAsia="zh-TW"/>
        </w:rPr>
        <w:t>依承接线下服务任务时确认</w:t>
      </w:r>
      <w:r>
        <w:rPr>
          <w:rFonts w:hint="default" w:ascii="Verdana" w:hAnsi="Verdana" w:eastAsia="Verdana" w:cs="Verdana"/>
          <w:caps w:val="0"/>
          <w:color w:val="000000"/>
          <w:spacing w:val="0"/>
          <w:sz w:val="25"/>
          <w:szCs w:val="25"/>
          <w:shd w:val="clear" w:color="auto" w:fill="FFFFFF"/>
          <w:lang w:eastAsia="zh-TW"/>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第三条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丙方为受甲方委托，在工作区域进行属地化管理和服务的机构。其核心管理职责包括：</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1.提供报酬支付等薪税服务；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2.协助参加有关社会保险；</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3.提供有关培训；</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4.处理乙方相关事故和纠纷；</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5.</w:t>
      </w:r>
      <w:r>
        <w:rPr>
          <w:rFonts w:hint="default" w:ascii="Verdana" w:hAnsi="Verdana" w:eastAsia="Verdana" w:cs="Verdana"/>
          <w:caps w:val="0"/>
          <w:color w:val="222222"/>
          <w:spacing w:val="0"/>
          <w:sz w:val="25"/>
          <w:szCs w:val="25"/>
          <w:u w:val="single"/>
          <w:shd w:val="clear" w:color="auto" w:fill="FFFFFF"/>
        </w:rPr>
        <w:t>                                                               </w:t>
      </w:r>
      <w:r>
        <w:rPr>
          <w:rFonts w:hint="default" w:ascii="sans-serif" w:hAnsi="sans-serif" w:eastAsia="sans-serif" w:cs="sans-serif"/>
          <w:caps w:val="0"/>
          <w:color w:val="222222"/>
          <w:spacing w:val="0"/>
          <w:sz w:val="25"/>
          <w:szCs w:val="25"/>
          <w:shd w:val="clear" w:color="auto"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详细内容请点击</w:t>
      </w:r>
      <w:r>
        <w:rPr>
          <w:rFonts w:hint="default" w:ascii="Verdana" w:hAnsi="Verdana" w:eastAsia="Verdana" w:cs="Verdana"/>
          <w:caps w:val="0"/>
          <w:color w:val="000000"/>
          <w:spacing w:val="0"/>
          <w:sz w:val="25"/>
          <w:szCs w:val="25"/>
          <w:u w:val="single"/>
          <w:shd w:val="clear" w:color="auto" w:fill="FFFFFF"/>
          <w:lang w:eastAsia="zh-TW"/>
        </w:rPr>
        <w:t>链接</w:t>
      </w:r>
      <w:r>
        <w:rPr>
          <w:rFonts w:hint="default" w:ascii="Verdana" w:hAnsi="Verdana" w:eastAsia="Verdana" w:cs="Verdana"/>
          <w:caps w:val="0"/>
          <w:color w:val="000000"/>
          <w:spacing w:val="0"/>
          <w:sz w:val="25"/>
          <w:szCs w:val="25"/>
          <w:shd w:val="clear" w:color="auto" w:fill="FFFFFF"/>
          <w:lang w:eastAsia="zh-TW"/>
        </w:rPr>
        <w:t>/详见企业规章制度，认真阅读并确认。甲方如果变更丙方的，应当提前</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日告知乙方（变更/重新签订书面协议），否则因甲方未及时告知乙方给乙方造成经济损失的，由甲方承担相应的赔偿责任。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第四条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甲方和丙方均不得以各种直接或间接措施限制乙方在多平台就业或客观上会导致限制其多平台就业的后果。乙方在多平台接单的，应按约定及时完成通过甲方平台已接订单。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二、服务订单推送与确认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第五条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甲方通过互联网信息推送的方式向乙方提供服务任务；服务任务推 送页面显示为各类服务订单。服务订单显示必要的服务任务信息（包括但不限于：</w:t>
      </w:r>
      <w:r>
        <w:rPr>
          <w:rFonts w:hint="default" w:ascii="Verdana" w:hAnsi="Verdana" w:eastAsia="Verdana" w:cs="Verdana"/>
          <w:caps w:val="0"/>
          <w:color w:val="000000"/>
          <w:spacing w:val="0"/>
          <w:sz w:val="25"/>
          <w:szCs w:val="25"/>
          <w:u w:val="single"/>
          <w:shd w:val="clear" w:color="auto" w:fill="FFFFFF"/>
          <w:lang w:val="en-US"/>
        </w:rPr>
        <w:t>1.</w:t>
      </w:r>
      <w:r>
        <w:rPr>
          <w:rFonts w:hint="default" w:ascii="Verdana" w:hAnsi="Verdana" w:eastAsia="Verdana" w:cs="Verdana"/>
          <w:caps w:val="0"/>
          <w:color w:val="000000"/>
          <w:spacing w:val="0"/>
          <w:sz w:val="24"/>
          <w:szCs w:val="24"/>
          <w:u w:val="single"/>
          <w:shd w:val="clear" w:color="auto" w:fill="FFFFFF"/>
          <w:lang w:val="en-US"/>
        </w:rPr>
        <w:t>              ；2.                    ；3.                           ；4.                    </w:t>
      </w:r>
      <w:r>
        <w:rPr>
          <w:rFonts w:hint="default" w:ascii="Verdana" w:hAnsi="Verdana" w:eastAsia="Verdana" w:cs="Verdana"/>
          <w:caps w:val="0"/>
          <w:color w:val="000000"/>
          <w:spacing w:val="0"/>
          <w:sz w:val="25"/>
          <w:szCs w:val="25"/>
          <w:u w:val="single"/>
          <w:shd w:val="clear" w:color="auto" w:fill="FFFFFF"/>
          <w:lang w:eastAsia="zh-TW"/>
        </w:rPr>
        <w:t>等</w:t>
      </w:r>
      <w:r>
        <w:rPr>
          <w:rFonts w:hint="default" w:ascii="Verdana" w:hAnsi="Verdana" w:eastAsia="Verdana" w:cs="Verdana"/>
          <w:caps w:val="0"/>
          <w:color w:val="000000"/>
          <w:spacing w:val="0"/>
          <w:sz w:val="25"/>
          <w:szCs w:val="25"/>
          <w:shd w:val="clear" w:color="auto"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第六条</w:t>
      </w:r>
      <w:r>
        <w:rPr>
          <w:rFonts w:hint="default" w:ascii="Verdana" w:hAnsi="Verdana" w:eastAsia="Verdana" w:cs="Verdana"/>
          <w:caps w:val="0"/>
          <w:color w:val="000000"/>
          <w:spacing w:val="0"/>
          <w:sz w:val="25"/>
          <w:szCs w:val="25"/>
          <w:shd w:val="clear" w:color="auto" w:fill="FFFFFF"/>
          <w:lang w:val="en-US"/>
        </w:rPr>
        <w:t>  甲方按照以下规则向乙方推送订单。</w:t>
      </w:r>
      <w:r>
        <w:rPr>
          <w:rFonts w:hint="default" w:ascii="Verdana" w:hAnsi="Verdana" w:eastAsia="Verdana" w:cs="Verdana"/>
          <w:caps w:val="0"/>
          <w:color w:val="000000"/>
          <w:spacing w:val="0"/>
          <w:sz w:val="25"/>
          <w:szCs w:val="25"/>
          <w:u w:val="single"/>
          <w:shd w:val="clear" w:color="auto" w:fill="FFFFFF"/>
          <w:lang w:val="en-US"/>
        </w:rPr>
        <w:t>请点击链接阅读订单推送规则并签字确认。</w:t>
      </w:r>
      <w:r>
        <w:rPr>
          <w:rFonts w:hint="default" w:ascii="Verdana" w:hAnsi="Verdana" w:eastAsia="Verdana" w:cs="Verdana"/>
          <w:caps w:val="0"/>
          <w:color w:val="000000"/>
          <w:spacing w:val="0"/>
          <w:sz w:val="25"/>
          <w:szCs w:val="25"/>
          <w:shd w:val="clear" w:color="auto" w:fill="FFFFFF"/>
          <w:lang w:val="en-US"/>
        </w:rPr>
        <w:t>甲方变更订单推送规则的，会在平台页面公示，以醒目方式提示乙方阅读并确认。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甲方的订单推送规则遵循公平合理的原则确定，不因乙方的性别、年龄、民族、户籍等有差别待遇。</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第七条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在符合本协议第十三条之约定的前提下，乙方完全自主决定上线时 间、在线时长、接单时间和下线时间等，并且不会因此对订单推送或服务费用确 定产生直接影响。预约单中设定的预约时间不属于对乙方工作时间的限制。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第八条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乙方完成服务任务过程中应遵守甲方的平台服务规则并接受甲方的 监督。（请点击</w:t>
      </w:r>
      <w:r>
        <w:rPr>
          <w:rFonts w:hint="default" w:ascii="Verdana" w:hAnsi="Verdana" w:eastAsia="Verdana" w:cs="Verdana"/>
          <w:caps w:val="0"/>
          <w:color w:val="000000"/>
          <w:spacing w:val="0"/>
          <w:sz w:val="25"/>
          <w:szCs w:val="25"/>
          <w:u w:val="single"/>
          <w:shd w:val="clear" w:color="auto" w:fill="FFFFFF"/>
          <w:lang w:eastAsia="zh-TW"/>
        </w:rPr>
        <w:t>链接</w:t>
      </w:r>
      <w:r>
        <w:rPr>
          <w:rFonts w:hint="default" w:ascii="Verdana" w:hAnsi="Verdana" w:eastAsia="Verdana" w:cs="Verdana"/>
          <w:caps w:val="0"/>
          <w:color w:val="000000"/>
          <w:spacing w:val="0"/>
          <w:sz w:val="25"/>
          <w:szCs w:val="25"/>
          <w:shd w:val="clear" w:color="auto" w:fill="FFFFFF"/>
          <w:lang w:eastAsia="zh-TW"/>
        </w:rPr>
        <w:t>/详见企业规章制度，阅读</w:t>
      </w:r>
      <w:r>
        <w:rPr>
          <w:rFonts w:hint="default" w:ascii="Verdana" w:hAnsi="Verdana" w:eastAsia="Verdana" w:cs="Verdana"/>
          <w:caps w:val="0"/>
          <w:color w:val="000000"/>
          <w:spacing w:val="0"/>
          <w:sz w:val="25"/>
          <w:szCs w:val="25"/>
          <w:u w:val="single"/>
          <w:shd w:val="clear" w:color="auto" w:fill="FFFFFF"/>
          <w:lang w:eastAsia="zh-TW"/>
        </w:rPr>
        <w:t>平台服务规则</w:t>
      </w:r>
      <w:r>
        <w:rPr>
          <w:rFonts w:hint="default" w:ascii="Verdana" w:hAnsi="Verdana" w:eastAsia="Verdana" w:cs="Verdana"/>
          <w:caps w:val="0"/>
          <w:color w:val="000000"/>
          <w:spacing w:val="0"/>
          <w:sz w:val="25"/>
          <w:szCs w:val="25"/>
          <w:shd w:val="clear" w:color="auto" w:fill="FFFFFF"/>
          <w:lang w:eastAsia="zh-TW"/>
        </w:rPr>
        <w:t>并确认）。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三、报酬及支付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第九条  </w:t>
      </w:r>
      <w:r>
        <w:rPr>
          <w:rFonts w:hint="default" w:ascii="Verdana" w:hAnsi="Verdana" w:eastAsia="Verdana" w:cs="Verdana"/>
          <w:caps w:val="0"/>
          <w:color w:val="000000"/>
          <w:spacing w:val="0"/>
          <w:sz w:val="25"/>
          <w:szCs w:val="25"/>
          <w:shd w:val="clear" w:color="auto" w:fill="FFFFFF"/>
          <w:lang w:eastAsia="zh-TW"/>
        </w:rPr>
        <w:t>乙方服务报酬构成包括：</w:t>
      </w:r>
      <w:r>
        <w:rPr>
          <w:rFonts w:hint="default" w:ascii="Verdana" w:hAnsi="Verdana" w:eastAsia="Verdana" w:cs="Verdana"/>
          <w:caps w:val="0"/>
          <w:color w:val="000000"/>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rPr>
        <w:t>、</w:t>
      </w:r>
      <w:r>
        <w:rPr>
          <w:rFonts w:hint="default" w:ascii="Verdana" w:hAnsi="Verdana" w:eastAsia="Verdana" w:cs="Verdana"/>
          <w:caps w:val="0"/>
          <w:color w:val="000000"/>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rPr>
        <w:t>、</w:t>
      </w:r>
      <w:r>
        <w:rPr>
          <w:rFonts w:hint="default" w:ascii="Verdana" w:hAnsi="Verdana" w:eastAsia="Verdana" w:cs="Verdana"/>
          <w:caps w:val="0"/>
          <w:color w:val="000000"/>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rPr>
        <w:t>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服务报酬的确定主要参考以下因素确定：</w:t>
      </w:r>
      <w:r>
        <w:rPr>
          <w:rFonts w:hint="default" w:ascii="Verdana" w:hAnsi="Verdana" w:eastAsia="Verdana" w:cs="Verdana"/>
          <w:caps w:val="0"/>
          <w:color w:val="000000"/>
          <w:spacing w:val="0"/>
          <w:sz w:val="24"/>
          <w:szCs w:val="24"/>
          <w:shd w:val="clear" w:color="auto" w:fill="FFFFFF"/>
          <w:lang w:val="en-US"/>
        </w:rPr>
        <w:t>1.</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4"/>
          <w:szCs w:val="24"/>
          <w:shd w:val="clear" w:color="auto" w:fill="FFFFFF"/>
          <w:lang w:eastAsia="zh-TW"/>
        </w:rPr>
        <w:t>; 2.</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4"/>
          <w:szCs w:val="24"/>
          <w:shd w:val="clear" w:color="auto" w:fill="FFFFFF"/>
          <w:lang w:eastAsia="zh-TW"/>
        </w:rPr>
        <w:t>；3.</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4"/>
          <w:szCs w:val="24"/>
          <w:shd w:val="clear" w:color="auto" w:fill="FFFFFF"/>
          <w:lang w:eastAsia="zh-TW"/>
        </w:rPr>
        <w:t>；</w:t>
      </w:r>
      <w:r>
        <w:rPr>
          <w:rFonts w:hint="default" w:ascii="sans-serif" w:hAnsi="sans-serif" w:eastAsia="sans-serif" w:cs="sans-serif"/>
          <w:caps w:val="0"/>
          <w:color w:val="222222"/>
          <w:spacing w:val="0"/>
          <w:sz w:val="25"/>
          <w:szCs w:val="25"/>
          <w:shd w:val="clear" w:color="auto" w:fill="FFFFFF"/>
        </w:rPr>
        <w:t>4.</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4"/>
          <w:szCs w:val="24"/>
          <w:shd w:val="clear" w:color="auto" w:fill="FFFFFF"/>
          <w:lang w:eastAsia="zh-TW"/>
        </w:rPr>
        <w:t>；5.</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等。乙方提供正常劳动情形下，获得的服务报酬不低于当地小时最低工资标准。法定节假日的报酬标准应高于工作日。请点击</w:t>
      </w:r>
      <w:r>
        <w:rPr>
          <w:rFonts w:hint="default" w:ascii="Verdana" w:hAnsi="Verdana" w:eastAsia="Verdana" w:cs="Verdana"/>
          <w:caps w:val="0"/>
          <w:color w:val="000000"/>
          <w:spacing w:val="0"/>
          <w:sz w:val="25"/>
          <w:szCs w:val="25"/>
          <w:u w:val="single"/>
          <w:shd w:val="clear" w:color="auto" w:fill="FFFFFF"/>
          <w:lang w:eastAsia="zh-TW"/>
        </w:rPr>
        <w:t>链接</w:t>
      </w:r>
      <w:r>
        <w:rPr>
          <w:rFonts w:hint="default" w:ascii="Verdana" w:hAnsi="Verdana" w:eastAsia="Verdana" w:cs="Verdana"/>
          <w:caps w:val="0"/>
          <w:color w:val="000000"/>
          <w:spacing w:val="0"/>
          <w:sz w:val="25"/>
          <w:szCs w:val="25"/>
          <w:shd w:val="clear" w:color="auto" w:fill="FFFFFF"/>
          <w:lang w:eastAsia="zh-TW"/>
        </w:rPr>
        <w:t>/详见企业规章制度，认真阅读报酬支付规则相关内容，并确认。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乙方服务报酬由甲方/丙方支付。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第十条</w:t>
      </w:r>
      <w:r>
        <w:rPr>
          <w:rFonts w:hint="default" w:ascii="Verdana" w:hAnsi="Verdana" w:eastAsia="Verdana" w:cs="Verdana"/>
          <w:caps w:val="0"/>
          <w:color w:val="000000"/>
          <w:spacing w:val="0"/>
          <w:sz w:val="25"/>
          <w:szCs w:val="25"/>
          <w:shd w:val="clear" w:color="auto" w:fill="FFFFFF"/>
          <w:lang w:val="en-US"/>
        </w:rPr>
        <w:t>  报酬支付方按</w:t>
      </w:r>
      <w:r>
        <w:rPr>
          <w:rFonts w:hint="default" w:ascii="Verdana" w:hAnsi="Verdana" w:eastAsia="Verdana" w:cs="Verdana"/>
          <w:caps w:val="0"/>
          <w:color w:val="000000"/>
          <w:spacing w:val="0"/>
          <w:sz w:val="25"/>
          <w:szCs w:val="25"/>
          <w:u w:val="single"/>
          <w:shd w:val="clear" w:color="auto" w:fill="FFFFFF"/>
          <w:lang w:val="en-US"/>
        </w:rPr>
        <w:t>每单/每天/每</w:t>
      </w:r>
      <w:r>
        <w:rPr>
          <w:rFonts w:hint="default" w:ascii="Verdana" w:hAnsi="Verdana" w:eastAsia="Verdana" w:cs="Verdana"/>
          <w:caps w:val="0"/>
          <w:color w:val="000000"/>
          <w:spacing w:val="0"/>
          <w:sz w:val="24"/>
          <w:szCs w:val="24"/>
          <w:u w:val="single"/>
          <w:shd w:val="clear" w:color="auto" w:fill="FFFFFF"/>
          <w:lang w:eastAsia="zh-TW"/>
        </w:rPr>
        <w:t>7</w:t>
      </w:r>
      <w:r>
        <w:rPr>
          <w:rFonts w:hint="default" w:ascii="Verdana" w:hAnsi="Verdana" w:eastAsia="Verdana" w:cs="Verdana"/>
          <w:caps w:val="0"/>
          <w:color w:val="000000"/>
          <w:spacing w:val="0"/>
          <w:sz w:val="25"/>
          <w:szCs w:val="25"/>
          <w:u w:val="single"/>
          <w:shd w:val="clear" w:color="auto" w:fill="FFFFFF"/>
          <w:lang w:eastAsia="zh-TW"/>
        </w:rPr>
        <w:t>天/每</w:t>
      </w:r>
      <w:r>
        <w:rPr>
          <w:rFonts w:hint="default" w:ascii="Verdana" w:hAnsi="Verdana" w:eastAsia="Verdana" w:cs="Verdana"/>
          <w:caps w:val="0"/>
          <w:color w:val="000000"/>
          <w:spacing w:val="0"/>
          <w:sz w:val="24"/>
          <w:szCs w:val="24"/>
          <w:u w:val="single"/>
          <w:shd w:val="clear" w:color="auto" w:fill="FFFFFF"/>
          <w:lang w:eastAsia="zh-TW"/>
        </w:rPr>
        <w:t>15</w:t>
      </w:r>
      <w:r>
        <w:rPr>
          <w:rFonts w:hint="default" w:ascii="Verdana" w:hAnsi="Verdana" w:eastAsia="Verdana" w:cs="Verdana"/>
          <w:caps w:val="0"/>
          <w:color w:val="000000"/>
          <w:spacing w:val="0"/>
          <w:sz w:val="25"/>
          <w:szCs w:val="25"/>
          <w:u w:val="single"/>
          <w:shd w:val="clear" w:color="auto" w:fill="FFFFFF"/>
          <w:lang w:eastAsia="zh-TW"/>
        </w:rPr>
        <w:t>天/每月</w:t>
      </w:r>
      <w:r>
        <w:rPr>
          <w:rFonts w:hint="default" w:ascii="Verdana" w:hAnsi="Verdana" w:eastAsia="Verdana" w:cs="Verdana"/>
          <w:caps w:val="0"/>
          <w:color w:val="000000"/>
          <w:spacing w:val="0"/>
          <w:sz w:val="25"/>
          <w:szCs w:val="25"/>
          <w:shd w:val="clear" w:color="auto" w:fill="FFFFFF"/>
          <w:lang w:eastAsia="zh-TW"/>
        </w:rPr>
        <w:t>和乙方结算支付一次报酬。乙方可根据实际情况随时提现。提现可能因银行支付规则等造成延迟。</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第十一条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甲方在乙方每单服务结束后</w:t>
      </w:r>
      <w:r>
        <w:rPr>
          <w:rFonts w:hint="default" w:ascii="Verdana" w:hAnsi="Verdana" w:eastAsia="Verdana" w:cs="Verdana"/>
          <w:caps w:val="0"/>
          <w:color w:val="000000"/>
          <w:spacing w:val="0"/>
          <w:sz w:val="24"/>
          <w:szCs w:val="24"/>
          <w:shd w:val="clear" w:color="auto" w:fill="FFFFFF"/>
          <w:lang w:eastAsia="zh-TW"/>
        </w:rPr>
        <w:t>24</w:t>
      </w:r>
      <w:r>
        <w:rPr>
          <w:rFonts w:hint="default" w:ascii="Verdana" w:hAnsi="Verdana" w:eastAsia="Verdana" w:cs="Verdana"/>
          <w:caps w:val="0"/>
          <w:color w:val="000000"/>
          <w:spacing w:val="0"/>
          <w:sz w:val="25"/>
          <w:szCs w:val="25"/>
          <w:shd w:val="clear" w:color="auto" w:fill="FFFFFF"/>
          <w:lang w:eastAsia="zh-TW"/>
        </w:rPr>
        <w:t>小时</w:t>
      </w:r>
      <w:r>
        <w:rPr>
          <w:rFonts w:hint="default" w:ascii="Verdana" w:hAnsi="Verdana" w:eastAsia="Verdana" w:cs="Verdana"/>
          <w:caps w:val="0"/>
          <w:color w:val="000000"/>
          <w:spacing w:val="0"/>
          <w:sz w:val="24"/>
          <w:szCs w:val="24"/>
          <w:shd w:val="clear" w:color="auto" w:fill="FFFFFF"/>
          <w:lang w:eastAsia="zh-TW"/>
        </w:rPr>
        <w:t>/72</w:t>
      </w:r>
      <w:r>
        <w:rPr>
          <w:rFonts w:hint="default" w:ascii="Verdana" w:hAnsi="Verdana" w:eastAsia="Verdana" w:cs="Verdana"/>
          <w:caps w:val="0"/>
          <w:color w:val="000000"/>
          <w:spacing w:val="0"/>
          <w:sz w:val="25"/>
          <w:szCs w:val="25"/>
          <w:shd w:val="clear" w:color="auto" w:fill="FFFFFF"/>
          <w:lang w:eastAsia="zh-TW"/>
        </w:rPr>
        <w:t>小时内向其提供服务结算清单，其内容包括：1.有关服务订单履行情况信息；</w:t>
      </w:r>
      <w:r>
        <w:rPr>
          <w:rFonts w:hint="default" w:ascii="Verdana" w:hAnsi="Verdana" w:eastAsia="Verdana" w:cs="Verdana"/>
          <w:caps w:val="0"/>
          <w:color w:val="000000"/>
          <w:spacing w:val="0"/>
          <w:sz w:val="24"/>
          <w:szCs w:val="24"/>
          <w:shd w:val="clear" w:color="auto" w:fill="FFFFFF"/>
          <w:lang w:eastAsia="zh-TW"/>
        </w:rPr>
        <w:t>2</w:t>
      </w:r>
      <w:r>
        <w:rPr>
          <w:rFonts w:hint="default" w:ascii="Verdana" w:hAnsi="Verdana" w:eastAsia="Verdana" w:cs="Verdana"/>
          <w:caps w:val="0"/>
          <w:color w:val="000000"/>
          <w:spacing w:val="0"/>
          <w:sz w:val="25"/>
          <w:szCs w:val="25"/>
          <w:shd w:val="clear" w:color="auto" w:fill="FFFFFF"/>
          <w:lang w:eastAsia="zh-TW"/>
        </w:rPr>
        <w:t>.服务费总额及其构成情况信息；</w:t>
      </w:r>
      <w:r>
        <w:rPr>
          <w:rFonts w:hint="default" w:ascii="Verdana" w:hAnsi="Verdana" w:eastAsia="Verdana" w:cs="Verdana"/>
          <w:caps w:val="0"/>
          <w:color w:val="000000"/>
          <w:spacing w:val="0"/>
          <w:sz w:val="24"/>
          <w:szCs w:val="24"/>
          <w:shd w:val="clear" w:color="auto" w:fill="FFFFFF"/>
          <w:lang w:eastAsia="zh-TW"/>
        </w:rPr>
        <w:t>3</w:t>
      </w:r>
      <w:r>
        <w:rPr>
          <w:rFonts w:hint="default" w:ascii="Verdana" w:hAnsi="Verdana" w:eastAsia="Verdana" w:cs="Verdana"/>
          <w:caps w:val="0"/>
          <w:color w:val="000000"/>
          <w:spacing w:val="0"/>
          <w:sz w:val="25"/>
          <w:szCs w:val="25"/>
          <w:shd w:val="clear" w:color="auto" w:fill="FFFFFF"/>
          <w:lang w:eastAsia="zh-TW"/>
        </w:rPr>
        <w:t>.有关扣减项目及数额信息；</w:t>
      </w:r>
      <w:r>
        <w:rPr>
          <w:rFonts w:hint="default" w:ascii="Verdana" w:hAnsi="Verdana" w:eastAsia="Verdana" w:cs="Verdana"/>
          <w:caps w:val="0"/>
          <w:color w:val="000000"/>
          <w:spacing w:val="0"/>
          <w:sz w:val="24"/>
          <w:szCs w:val="24"/>
          <w:shd w:val="clear" w:color="auto" w:fill="FFFFFF"/>
          <w:lang w:val="en-US"/>
        </w:rPr>
        <w:t>4.</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4"/>
          <w:szCs w:val="24"/>
          <w:shd w:val="clear" w:color="auto" w:fill="FFFFFF"/>
          <w:lang w:eastAsia="zh-TW"/>
        </w:rPr>
        <w:t>；5.</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等。甲方确保乙方在 本次订单服务结束后</w:t>
      </w:r>
      <w:r>
        <w:rPr>
          <w:rFonts w:hint="default" w:ascii="Verdana" w:hAnsi="Verdana" w:eastAsia="Verdana" w:cs="Verdana"/>
          <w:caps w:val="0"/>
          <w:color w:val="000000"/>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个月内随时可查询和下载该服务信息清单的相关信息。</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第十二条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服务完成情况有可能影响每笔订单的服务报酬。乙方如果存在互联网平台规则中明确规定的一般违规行为，甲方会根据制度规则和平台算法相应扣减该笔订单的服务报酬。甲方平台规则中会明确规定可能导致乙方服务报 酬扣减的一般违反服务规范或平台规则的行为，请点击</w:t>
      </w:r>
      <w:r>
        <w:rPr>
          <w:rFonts w:hint="default" w:ascii="Verdana" w:hAnsi="Verdana" w:eastAsia="Verdana" w:cs="Verdana"/>
          <w:caps w:val="0"/>
          <w:color w:val="000000"/>
          <w:spacing w:val="0"/>
          <w:sz w:val="25"/>
          <w:szCs w:val="25"/>
          <w:u w:val="single"/>
          <w:shd w:val="clear" w:color="auto" w:fill="FFFFFF"/>
          <w:lang w:eastAsia="zh-TW"/>
        </w:rPr>
        <w:t>链接</w:t>
      </w:r>
      <w:r>
        <w:rPr>
          <w:rFonts w:hint="default" w:ascii="Verdana" w:hAnsi="Verdana" w:eastAsia="Verdana" w:cs="Verdana"/>
          <w:caps w:val="0"/>
          <w:color w:val="000000"/>
          <w:spacing w:val="0"/>
          <w:sz w:val="25"/>
          <w:szCs w:val="25"/>
          <w:shd w:val="clear" w:color="auto" w:fill="FFFFFF"/>
          <w:lang w:eastAsia="zh-TW"/>
        </w:rPr>
        <w:t>/详见企业规章制度， 仔细阅读</w:t>
      </w:r>
      <w:r>
        <w:rPr>
          <w:rFonts w:hint="default" w:ascii="Verdana" w:hAnsi="Verdana" w:eastAsia="Verdana" w:cs="Verdana"/>
          <w:caps w:val="0"/>
          <w:color w:val="000000"/>
          <w:spacing w:val="0"/>
          <w:sz w:val="25"/>
          <w:szCs w:val="25"/>
          <w:u w:val="single"/>
          <w:shd w:val="clear" w:color="auto" w:fill="FFFFFF"/>
          <w:lang w:eastAsia="zh-TW"/>
        </w:rPr>
        <w:t>报酬支付规则及一般违反服务规范或平合规则行为的范围等相关内容</w:t>
      </w:r>
      <w:r>
        <w:rPr>
          <w:rFonts w:hint="default" w:ascii="Verdana" w:hAnsi="Verdana" w:eastAsia="Verdana" w:cs="Verdana"/>
          <w:caps w:val="0"/>
          <w:color w:val="000000"/>
          <w:spacing w:val="0"/>
          <w:sz w:val="25"/>
          <w:szCs w:val="25"/>
          <w:shd w:val="clear" w:color="auto" w:fill="FFFFFF"/>
          <w:lang w:eastAsia="zh-TW"/>
        </w:rPr>
        <w:t>，并确认。甲方不能单纯因客户差评或因不可抗力等非主观因素未按时完成工作任务扣减乙方服务报酬。</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一般违规行为，单次违规扣减不超过该次服务报酬总额的</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rPr>
        <w:t>，扣减信息 在订单服务报酬支付中显示。甲方做出扣减服务报酬决定时，应及时告知乙方扣 减理由、金额等信息。乙方对扣减决定有异议的，可通过甲方或丙方提供的申诉 渠道提出异议。异议成立的，扣减服务报酬在</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日内返还乙方。丙方有义务协助乙方进行申诉。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乙方存在严重违反服务行为规范或严重侵犯客户权益行为的，单次扣减不超过该次服务报酬总额的</w:t>
      </w:r>
      <w:r>
        <w:rPr>
          <w:rFonts w:hint="default" w:ascii="Verdana" w:hAnsi="Verdana" w:eastAsia="Verdana" w:cs="Verdana"/>
          <w:caps w:val="0"/>
          <w:color w:val="000000"/>
          <w:spacing w:val="0"/>
          <w:sz w:val="24"/>
          <w:szCs w:val="24"/>
          <w:shd w:val="clear" w:color="auto" w:fill="FFFFFF"/>
          <w:lang w:eastAsia="zh-TW"/>
        </w:rPr>
        <w:t>100%，</w:t>
      </w:r>
      <w:r>
        <w:rPr>
          <w:rFonts w:hint="default" w:ascii="Verdana" w:hAnsi="Verdana" w:eastAsia="Verdana" w:cs="Verdana"/>
          <w:caps w:val="0"/>
          <w:color w:val="000000"/>
          <w:spacing w:val="0"/>
          <w:sz w:val="25"/>
          <w:szCs w:val="25"/>
          <w:shd w:val="clear" w:color="auto" w:fill="FFFFFF"/>
          <w:lang w:eastAsia="zh-TW"/>
        </w:rPr>
        <w:t>甲方做岀扣减服务报酬决定时，参照上款流程办理。严重违反服务行为规范或严重侵犯客户权益行为的范围参照本协议第二十三条约定。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四、服务时间与休息</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第十三条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甲方实时掌握乙方的工作情况，并且记录其服务时间。甲方釆取以下第</w:t>
      </w:r>
      <w:r>
        <w:rPr>
          <w:rFonts w:hint="default" w:ascii="Verdana" w:hAnsi="Verdana" w:eastAsia="Verdana" w:cs="Verdana"/>
          <w:caps w:val="0"/>
          <w:color w:val="000000"/>
          <w:spacing w:val="0"/>
          <w:sz w:val="25"/>
          <w:szCs w:val="25"/>
          <w:u w:val="single"/>
          <w:shd w:val="clear" w:color="auto" w:fill="FFFFFF"/>
        </w:rPr>
        <w:t>  </w:t>
      </w:r>
      <w:r>
        <w:rPr>
          <w:rFonts w:hint="eastAsia" w:ascii="Verdana" w:hAnsi="Verdana" w:eastAsia="Verdana" w:cs="Verdana"/>
          <w:caps w:val="0"/>
          <w:color w:val="000000"/>
          <w:spacing w:val="0"/>
          <w:sz w:val="25"/>
          <w:szCs w:val="25"/>
          <w:u w:val="single"/>
          <w:shd w:val="clear" w:color="auto" w:fill="FFFFFF"/>
          <w:lang w:val="en-US" w:eastAsia="zh-CN"/>
        </w:rPr>
        <w:t xml:space="preserve">    </w:t>
      </w:r>
      <w:r>
        <w:rPr>
          <w:rFonts w:hint="default" w:ascii="Verdana" w:hAnsi="Verdana" w:eastAsia="Verdana" w:cs="Verdana"/>
          <w:caps w:val="0"/>
          <w:color w:val="000000"/>
          <w:spacing w:val="0"/>
          <w:sz w:val="25"/>
          <w:szCs w:val="25"/>
          <w:shd w:val="clear" w:color="auto" w:fill="FFFFFF"/>
          <w:lang w:eastAsia="zh-TW"/>
        </w:rPr>
        <w:t>种措施，保证乙方身体健康和合理休息：</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1.（适用于配送、岀行等行业）乙方连续接单时间达到</w:t>
      </w:r>
      <w:r>
        <w:rPr>
          <w:rFonts w:hint="default" w:ascii="Verdana" w:hAnsi="Verdana" w:eastAsia="Verdana" w:cs="Verdana"/>
          <w:caps w:val="0"/>
          <w:color w:val="000000"/>
          <w:spacing w:val="0"/>
          <w:sz w:val="24"/>
          <w:szCs w:val="24"/>
          <w:shd w:val="clear" w:color="auto" w:fill="FFFFFF"/>
          <w:lang w:eastAsia="zh-TW"/>
        </w:rPr>
        <w:t>4</w:t>
      </w:r>
      <w:r>
        <w:rPr>
          <w:rFonts w:hint="default" w:ascii="Verdana" w:hAnsi="Verdana" w:eastAsia="Verdana" w:cs="Verdana"/>
          <w:caps w:val="0"/>
          <w:color w:val="000000"/>
          <w:spacing w:val="0"/>
          <w:sz w:val="25"/>
          <w:szCs w:val="25"/>
          <w:shd w:val="clear" w:color="auto" w:fill="FFFFFF"/>
          <w:lang w:eastAsia="zh-TW"/>
        </w:rPr>
        <w:t>小时的，系统会发 出疲劳提示，甲方停止推送订单</w:t>
      </w:r>
      <w:r>
        <w:rPr>
          <w:rFonts w:hint="default" w:ascii="Verdana" w:hAnsi="Verdana" w:eastAsia="Verdana" w:cs="Verdana"/>
          <w:caps w:val="0"/>
          <w:color w:val="000000"/>
          <w:spacing w:val="0"/>
          <w:sz w:val="24"/>
          <w:szCs w:val="24"/>
          <w:shd w:val="clear" w:color="auto" w:fill="FFFFFF"/>
          <w:lang w:eastAsia="zh-TW"/>
        </w:rPr>
        <w:t>20</w:t>
      </w:r>
      <w:r>
        <w:rPr>
          <w:rFonts w:hint="default" w:ascii="Verdana" w:hAnsi="Verdana" w:eastAsia="Verdana" w:cs="Verdana"/>
          <w:caps w:val="0"/>
          <w:color w:val="000000"/>
          <w:spacing w:val="0"/>
          <w:sz w:val="25"/>
          <w:szCs w:val="25"/>
          <w:shd w:val="clear" w:color="auto" w:fill="FFFFFF"/>
          <w:lang w:eastAsia="zh-TW"/>
        </w:rPr>
        <w:t>分钟；乙方每</w:t>
      </w:r>
      <w:r>
        <w:rPr>
          <w:rFonts w:hint="default" w:ascii="Verdana" w:hAnsi="Verdana" w:eastAsia="Verdana" w:cs="Verdana"/>
          <w:caps w:val="0"/>
          <w:color w:val="000000"/>
          <w:spacing w:val="0"/>
          <w:sz w:val="24"/>
          <w:szCs w:val="24"/>
          <w:shd w:val="clear" w:color="auto" w:fill="FFFFFF"/>
          <w:lang w:eastAsia="zh-TW"/>
        </w:rPr>
        <w:t>24</w:t>
      </w:r>
      <w:r>
        <w:rPr>
          <w:rFonts w:hint="default" w:ascii="Verdana" w:hAnsi="Verdana" w:eastAsia="Verdana" w:cs="Verdana"/>
          <w:caps w:val="0"/>
          <w:color w:val="000000"/>
          <w:spacing w:val="0"/>
          <w:sz w:val="25"/>
          <w:szCs w:val="25"/>
          <w:shd w:val="clear" w:color="auto" w:fill="FFFFFF"/>
          <w:lang w:eastAsia="zh-TW"/>
        </w:rPr>
        <w:t>小时累计接单时间超过</w:t>
      </w:r>
      <w:r>
        <w:rPr>
          <w:rFonts w:hint="default" w:ascii="Verdana" w:hAnsi="Verdana" w:eastAsia="Verdana" w:cs="Verdana"/>
          <w:caps w:val="0"/>
          <w:color w:val="000000"/>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小 时的，甲方会推送休息提示，建议乙方下线休息</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小时/甲方会停止推送订 单</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小时。如乙方当时正在执行订单任务过程中，则从该订单任务完成后开始计时。接单时间是指乙方自执行订单任务时起至完成任务时止的全部时间，如 同一时间可接两个及以上订单，接单时间不重复计算。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sans-serif" w:hAnsi="sans-serif" w:eastAsia="sans-serif" w:cs="sans-serif"/>
          <w:caps w:val="0"/>
          <w:color w:val="222222"/>
          <w:spacing w:val="0"/>
          <w:sz w:val="25"/>
          <w:szCs w:val="25"/>
          <w:shd w:val="clear" w:color="auto" w:fill="FFFFFF"/>
        </w:rPr>
        <w:t>2.</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r>
        <w:rPr>
          <w:rFonts w:hint="default" w:ascii="Verdana" w:hAnsi="Verdana" w:eastAsia="Verdana" w:cs="Verdana"/>
          <w:caps w:val="0"/>
          <w:color w:val="222222"/>
          <w:spacing w:val="0"/>
          <w:sz w:val="25"/>
          <w:szCs w:val="25"/>
          <w:u w:val="single"/>
          <w:shd w:val="clear" w:color="auto" w:fill="FFFFFF"/>
        </w:rPr>
        <w:t>   </w:t>
      </w:r>
      <w:r>
        <w:rPr>
          <w:rFonts w:hint="default" w:ascii="sans-serif" w:hAnsi="sans-serif" w:eastAsia="sans-serif" w:cs="sans-serif"/>
          <w:caps w:val="0"/>
          <w:color w:val="222222"/>
          <w:spacing w:val="0"/>
          <w:sz w:val="25"/>
          <w:szCs w:val="25"/>
          <w:shd w:val="clear" w:color="auto"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法律、行政法规或规章另有规定的，按照有关规定执行。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sans-serif" w:hAnsi="sans-serif" w:eastAsia="sans-serif" w:cs="sans-serif"/>
          <w:caps w:val="0"/>
          <w:color w:val="222222"/>
          <w:spacing w:val="0"/>
          <w:sz w:val="25"/>
          <w:szCs w:val="25"/>
          <w:shd w:val="clear" w:color="auto" w:fill="FFFFFF"/>
        </w:rPr>
        <w:t>第十四条</w:t>
      </w:r>
      <w:r>
        <w:rPr>
          <w:rFonts w:hint="default" w:ascii="Verdana" w:hAnsi="Verdana" w:eastAsia="Verdana" w:cs="Verdana"/>
          <w:caps w:val="0"/>
          <w:color w:val="222222"/>
          <w:spacing w:val="0"/>
          <w:sz w:val="25"/>
          <w:szCs w:val="25"/>
          <w:shd w:val="clear" w:color="auto" w:fill="FFFFFF"/>
        </w:rPr>
        <w:t> </w:t>
      </w:r>
      <w:r>
        <w:rPr>
          <w:rStyle w:val="10"/>
          <w:rFonts w:hint="default" w:ascii="Verdana" w:hAnsi="Verdana" w:eastAsia="Verdana" w:cs="Verdana"/>
          <w:caps w:val="0"/>
          <w:color w:val="000000"/>
          <w:spacing w:val="0"/>
          <w:sz w:val="25"/>
          <w:szCs w:val="25"/>
          <w:shd w:val="clear" w:color="auto" w:fill="FFFFFF"/>
          <w:lang w:eastAsia="zh-TW"/>
        </w:rPr>
        <w:t> </w:t>
      </w:r>
      <w:r>
        <w:rPr>
          <w:rFonts w:hint="default" w:ascii="Verdana" w:hAnsi="Verdana" w:eastAsia="Verdana" w:cs="Verdana"/>
          <w:caps w:val="0"/>
          <w:color w:val="000000"/>
          <w:spacing w:val="0"/>
          <w:sz w:val="25"/>
          <w:szCs w:val="25"/>
          <w:shd w:val="clear" w:color="auto" w:fill="FFFFFF"/>
          <w:lang w:eastAsia="zh-TW"/>
        </w:rPr>
        <w:t>乙方在多平台工作的，应合理安排休息时间，避免疲劳工作。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五、职业保障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第十五条</w:t>
      </w:r>
      <w:r>
        <w:rPr>
          <w:rStyle w:val="10"/>
          <w:rFonts w:hint="eastAsia" w:ascii="Verdana" w:hAnsi="Verdana" w:eastAsia="Verdana" w:cs="Verdana"/>
          <w:caps w:val="0"/>
          <w:color w:val="000000"/>
          <w:spacing w:val="0"/>
          <w:sz w:val="25"/>
          <w:szCs w:val="25"/>
          <w:shd w:val="clear" w:color="auto" w:fill="FFFFFF"/>
          <w:lang w:val="en-US" w:eastAsia="zh-CN"/>
        </w:rPr>
        <w:t xml:space="preserve"> </w:t>
      </w:r>
      <w:r>
        <w:rPr>
          <w:rStyle w:val="10"/>
          <w:rFonts w:hint="default" w:ascii="Verdana" w:hAnsi="Verdana" w:eastAsia="Verdana" w:cs="Verdana"/>
          <w:caps w:val="0"/>
          <w:color w:val="000000"/>
          <w:spacing w:val="0"/>
          <w:sz w:val="25"/>
          <w:szCs w:val="25"/>
          <w:shd w:val="clear" w:color="auto" w:fill="FFFFFF"/>
          <w:lang w:val="en-US"/>
        </w:rPr>
        <w:t> </w:t>
      </w:r>
      <w:r>
        <w:rPr>
          <w:rStyle w:val="10"/>
          <w:rFonts w:hint="default" w:ascii="Verdana" w:hAnsi="Verdana" w:eastAsia="Verdana" w:cs="Verdana"/>
          <w:b w:val="0"/>
          <w:bCs/>
          <w:caps w:val="0"/>
          <w:color w:val="000000"/>
          <w:spacing w:val="0"/>
          <w:sz w:val="25"/>
          <w:szCs w:val="25"/>
          <w:shd w:val="clear" w:color="auto" w:fill="FFFFFF"/>
          <w:lang w:val="en-US"/>
        </w:rPr>
        <w:t>甲方和丙方共同负有保障乙方职业安全卫生和进行相关培训的责任，均有权要求乙方遵守职业安全规范并参加相关培训。 </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甲方和/或丙方为乙方提供职业安全卫生、平台操作、平台规则等培训，包括线上和线下的培训。乙方应按照要求参加相关培训。</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第十六条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甲方提供必要且符合国家或者行业标准的劳动防护用品及安全防护用品的获取渠道；丙方为乙方获得必要的劳动防护用品及安全防护用品提供便利和支持。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第十七条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乙方应遵守各项安全生产法律法规，定期确认有关设备、工具符合安全生产规定，完成任务过程中应遵守道路交通安全及安全生产规章制度和操作规程，正确佩戴、使用劳动防护用品及安全防护用品。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第十八条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甲方和丙方共同釆取必要措施保障乙方人格尊严，并向乙方提供紧急情形下请求救助的渠道或联系方式。乙方在完成服务任务过程中如受到侵害，可向甲方和丙方请求救助，甲方和丙方均有义务提供帮助。</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第十九条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乙方在完成服务任务过程中如果遭遇极端天气、危险路况或遭到 欺凌、骚扰等情形的，有权终止服务任务的履行，并向甲方和丙方及时说明情况， 保留证据。乙方向丙方报告的，丙方应及时告知甲方。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请乙方点击</w:t>
      </w:r>
      <w:r>
        <w:rPr>
          <w:rFonts w:hint="default" w:ascii="Verdana" w:hAnsi="Verdana" w:eastAsia="Verdana" w:cs="Verdana"/>
          <w:caps w:val="0"/>
          <w:color w:val="000000"/>
          <w:spacing w:val="0"/>
          <w:sz w:val="25"/>
          <w:szCs w:val="25"/>
          <w:u w:val="single"/>
          <w:shd w:val="clear" w:color="auto" w:fill="FFFFFF"/>
          <w:lang w:eastAsia="zh-TW"/>
        </w:rPr>
        <w:t>链接</w:t>
      </w:r>
      <w:r>
        <w:rPr>
          <w:rFonts w:hint="default" w:ascii="Verdana" w:hAnsi="Verdana" w:eastAsia="Verdana" w:cs="Verdana"/>
          <w:caps w:val="0"/>
          <w:color w:val="000000"/>
          <w:spacing w:val="0"/>
          <w:sz w:val="25"/>
          <w:szCs w:val="25"/>
          <w:shd w:val="clear" w:color="auto" w:fill="FFFFFF"/>
          <w:lang w:eastAsia="zh-TW"/>
        </w:rPr>
        <w:t>/详见企业规章制度或联系甲方/丙方，了解在遭遇极端天气、 遇到危险或在完成服务任务过程中受到欺凌或骚扰时寻求帮助和进行投诉的途径。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甲方和/或丙方为乙方提供以下第</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项保障计划：</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1.按国家和所在地要求为乙方参加新就业形态就业人员职业伤害保障试点， 缴纳职业伤害保障费，承担相应的职业伤害保障责任；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2.通过</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商业保险对乙方受到的职业伤害予以合理赔偿；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3.其他商业保险计划：</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第二十一条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和丙方支持并愿意协助乙方作为灵活就业人员参加企业职工基本养老保险、职工基本医疗保险或按规定参加城乡居民基本养老保险、城乡居民基本医疗保险。所在地方或行业有特别规定的，按照有关规定执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六、协议的履行、变更' 解除和违约责任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第二十二条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是平台运营制度规则和算法的制定者。甲方和丙方承诺以显著方式、清晰易懂的语言真实、准确、完整地告知乙方平台进入退出、订单分配、计件单价、抽成比例、报酬构成及支付、工作时间、奖惩规则、安全要求等直接涉及乙方劳动权益的制度规则和平台算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甲方承诺在制定、修订前述直接涉及乙方劳动权益的制度规则和平台算法前，通过方式听取工会或乙方所属群体代表的意见建议，将结果公示并告知乙方。丙方协助甲方组织前述活动。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甲方变更前述直接涉及乙方劳动权益的制度规则和平台算法的，将以显著方式提示乙方阅读，并确认。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甲方承诺坚持算法取中原则，算法规则的制定以保障乙方安全健康为基本前提，强化恶劣天气等特殊情形下的算法优化和安全提示。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丙方有权在甲方的授权范围内制定与提供属地化管理和服务相关的制度规则，可就相关平台制度规则和平台算法向乙方进行解释说明。</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第二十三条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乙方应遵循诚实信用原则履行本协议约定的任务，因乙方故意、 严重过失、严重违反服务行为规范给甲方或客户造成严重损失的，甲方有权告知丙方并注销乙方账号及解除本协议，给甲方造成经济损失的，甲方有权要求乙方 给予赔偿；给客户造成损失的，依法承担赔偿责任；涉嫌违法的向公安机关报案，并协助公安机关处理。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严重违反服务行为规范或严重侵犯客户权益行为属于平台规则中的禁止性行为，包括但不限于：</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等。（请点击</w:t>
      </w:r>
      <w:r>
        <w:rPr>
          <w:rFonts w:hint="default" w:ascii="Verdana" w:hAnsi="Verdana" w:eastAsia="Verdana" w:cs="Verdana"/>
          <w:caps w:val="0"/>
          <w:color w:val="000000"/>
          <w:spacing w:val="0"/>
          <w:sz w:val="25"/>
          <w:szCs w:val="25"/>
          <w:u w:val="single"/>
          <w:shd w:val="clear" w:color="auto" w:fill="FFFFFF"/>
          <w:lang w:eastAsia="zh-TW"/>
        </w:rPr>
        <w:t>链接</w:t>
      </w:r>
      <w:r>
        <w:rPr>
          <w:rFonts w:hint="default" w:ascii="Verdana" w:hAnsi="Verdana" w:eastAsia="Verdana" w:cs="Verdana"/>
          <w:caps w:val="0"/>
          <w:color w:val="000000"/>
          <w:spacing w:val="0"/>
          <w:sz w:val="25"/>
          <w:szCs w:val="25"/>
          <w:shd w:val="clear" w:color="auto" w:fill="FFFFFF"/>
          <w:lang w:eastAsia="zh-TW"/>
        </w:rPr>
        <w:t>/详见企业规章制度，认真阅读平台规则中的禁止性行为及其后果的有关规定。）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第二十四条</w:t>
      </w:r>
      <w:r>
        <w:rPr>
          <w:rFonts w:hint="default" w:ascii="Verdana" w:hAnsi="Verdana" w:eastAsia="Verdana" w:cs="Verdana"/>
          <w:caps w:val="0"/>
          <w:color w:val="000000"/>
          <w:spacing w:val="0"/>
          <w:sz w:val="25"/>
          <w:szCs w:val="25"/>
          <w:shd w:val="clear" w:color="auto" w:fill="FFFFFF"/>
          <w:lang w:val="en-US"/>
        </w:rPr>
        <w:t>  甲方为乙方提供以下申诉和提出意见建议的渠道:</w:t>
      </w:r>
      <w:r>
        <w:rPr>
          <w:rFonts w:hint="default" w:ascii="Verdana" w:hAnsi="Verdana" w:eastAsia="Verdana" w:cs="Verdana"/>
          <w:caps w:val="0"/>
          <w:color w:val="222222"/>
          <w:spacing w:val="0"/>
          <w:sz w:val="25"/>
          <w:szCs w:val="25"/>
          <w:u w:val="single"/>
          <w:shd w:val="clear" w:color="auto" w:fill="FFFFFF"/>
        </w:rPr>
        <w:t>                                                      </w:t>
      </w:r>
      <w:r>
        <w:rPr>
          <w:rFonts w:hint="default" w:ascii="sans-serif" w:hAnsi="sans-serif" w:eastAsia="sans-serif" w:cs="sans-serif"/>
          <w:caps w:val="0"/>
          <w:color w:val="222222"/>
          <w:spacing w:val="0"/>
          <w:sz w:val="25"/>
          <w:szCs w:val="25"/>
          <w:shd w:val="clear" w:color="auto"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丙方为乙方者提供以下申诉和提出意见建议的渠道：</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4"/>
          <w:szCs w:val="24"/>
          <w:shd w:val="clear" w:color="auto"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乙方如对于报酬计算、服务时长、服务费用扣减、委托管理方责任、</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等 有异议的，可通过上述申诉渠道向甲方和丙方提出申诉，甲方和丙方承诺及时予以回应并公正处理。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丙方如有下述行为之一的，乙方可通过甲方提供的申诉渠道投诉，甲方承诺及时予以回应并公正处理：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1.以任何形式、任何名义向乙方收取管理费、挂靠费、履约保证金等费用， 要求回扣、截留报酬，强迫乙方参加活动、强制/诱导乙方办理与平台无关业务、 进行不合理消费等（合理的车辆租赁、维修服务费用除外）；</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2.以任何形式、任何名义对乙方进行不合理罚款；</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3.以任何直接或间接方式限制乙方在工作时间、工作时长、接单等方面的自主决定权、强迫延长或限制工作时间、扣减报酬等；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4.丙方工作人员存在骚扰、欺凌等行为的；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5.设置不合理工作门槛，例如：存在性别、民族、年龄、户籍等歧视；要求乙方注册为个体工商户或另行签订与本协议不一致的其他协议等；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6.其他：</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r>
        <w:rPr>
          <w:rFonts w:hint="default" w:ascii="Verdana" w:hAnsi="Verdana" w:eastAsia="Verdana" w:cs="Verdana"/>
          <w:caps w:val="0"/>
          <w:color w:val="222222"/>
          <w:spacing w:val="0"/>
          <w:sz w:val="25"/>
          <w:szCs w:val="25"/>
          <w:u w:val="single"/>
          <w:shd w:val="clear" w:color="auto" w:fill="FFFFFF"/>
        </w:rPr>
        <w:t>      </w:t>
      </w:r>
      <w:r>
        <w:rPr>
          <w:rFonts w:hint="default" w:ascii="sans-serif" w:hAnsi="sans-serif" w:eastAsia="sans-serif" w:cs="sans-serif"/>
          <w:caps w:val="0"/>
          <w:color w:val="222222"/>
          <w:spacing w:val="0"/>
          <w:sz w:val="25"/>
          <w:szCs w:val="25"/>
          <w:shd w:val="clear" w:color="auto"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第二十五条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本协议约定的报酬支付方未依照约定按时足额支付乙方服务报 酬的，乙方可要求甲方支付，甲方如已经将相关费用支付给丙方的，可向其追偿。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第二十六条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甲方和丙方均有义务保护乙方的个人信息权利。甲方和丙方需根据乙方同意的平台个人信息处理规则（请点击</w:t>
      </w:r>
      <w:r>
        <w:rPr>
          <w:rFonts w:hint="default" w:ascii="Verdana" w:hAnsi="Verdana" w:eastAsia="Verdana" w:cs="Verdana"/>
          <w:caps w:val="0"/>
          <w:color w:val="000000"/>
          <w:spacing w:val="0"/>
          <w:sz w:val="25"/>
          <w:szCs w:val="25"/>
          <w:u w:val="single"/>
          <w:shd w:val="clear" w:color="auto" w:fill="FFFFFF"/>
          <w:lang w:eastAsia="zh-TW"/>
        </w:rPr>
        <w:t>链接</w:t>
      </w:r>
      <w:r>
        <w:rPr>
          <w:rFonts w:hint="default" w:ascii="Verdana" w:hAnsi="Verdana" w:eastAsia="Verdana" w:cs="Verdana"/>
          <w:caps w:val="0"/>
          <w:color w:val="000000"/>
          <w:spacing w:val="0"/>
          <w:sz w:val="25"/>
          <w:szCs w:val="25"/>
          <w:shd w:val="clear" w:color="auto" w:fill="FFFFFF"/>
          <w:lang w:eastAsia="zh-TW"/>
        </w:rPr>
        <w:t>/详见企业规章制度，认真阅读并确认），按照个人信息保护相关法律法规规定，处理乙方有关信息。</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第二十七条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甲方与丙方之间的合作协议变更、终止或解除不影响本协议中甲方与乙方相关权利义务的履行。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丙方发生变动的，甲方提前</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日告知乙方，如乙方未提出异议，本协议中约定的丙方权利义务由其承继企业继续履行；乙方不同意变更的，可以单方解除协议。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第二十八条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乙方有权随时注销在甲方平台注册的账号。乙方注销在甲方平台注册的账号的，视为本协议解除。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七、各方约定事项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第二十九条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乙方对履行本协议而知悉的甲方和丙方的商业秘密承担保密义务，未经甲方和丙方同意，不得泄漏。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第三十条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各方约定的其它事项：</w:t>
      </w:r>
      <w:r>
        <w:rPr>
          <w:rFonts w:hint="default" w:ascii="Verdana" w:hAnsi="Verdana" w:eastAsia="Verdana" w:cs="Verdana"/>
          <w:caps w:val="0"/>
          <w:color w:val="000000"/>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八、争议解决</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第三十一条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各方在履行协议过程中如发生争议，可以按照法律法规的规定， 进行协商、申请调解或向合同履行地等有管辖权的人民法院提起诉讼。</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九、其他</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第三十二条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本协议中记载的乙方联系电话、通讯地址为协议期内通知相关事项和送达书面文书的联系方式、送达地址。如发生变化，乙方应当及时告知甲方和丙方。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第三十三条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各方确认：均已详细阅读并理解本协议内容，清楚各自的权利、 义务。本协议未尽事宜，按照有关法律法规和政策规定执行。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第三十四条</w:t>
      </w:r>
      <w:r>
        <w:rPr>
          <w:rFonts w:hint="default" w:ascii="Verdana" w:hAnsi="Verdana" w:eastAsia="Verdana" w:cs="Verdana"/>
          <w:caps w:val="0"/>
          <w:color w:val="000000"/>
          <w:spacing w:val="0"/>
          <w:sz w:val="25"/>
          <w:szCs w:val="25"/>
          <w:shd w:val="clear" w:color="auto" w:fill="FFFFFF"/>
          <w:lang w:val="en-US"/>
        </w:rPr>
        <w:t>  本协议一式三份，三方各执一份，自三方签字（盖章）之日起 生效，各方应严格遵照执行。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如以电子形式签订，乙方可随时查看并下载本协议文本及其所有链接。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甲方（盖章）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法定代表人（主要负责人）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或委托代理人（签字或盖章）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1250" w:firstLineChars="500"/>
        <w:jc w:val="left"/>
        <w:textAlignment w:val="auto"/>
        <w:rPr>
          <w:rFonts w:hint="default" w:ascii="Verdana" w:hAnsi="Verdana" w:eastAsia="Verdana" w:cs="Verdana"/>
          <w:caps w:val="0"/>
          <w:color w:val="000000"/>
          <w:spacing w:val="0"/>
          <w:sz w:val="25"/>
          <w:szCs w:val="25"/>
          <w:shd w:val="clear" w:color="auto" w:fill="FFFFFF"/>
          <w:lang w:eastAsia="zh-TW"/>
        </w:rPr>
      </w:pPr>
      <w:r>
        <w:rPr>
          <w:rFonts w:hint="default" w:ascii="Verdana" w:hAnsi="Verdana" w:eastAsia="Verdana" w:cs="Verdana"/>
          <w:caps w:val="0"/>
          <w:color w:val="000000"/>
          <w:spacing w:val="0"/>
          <w:sz w:val="25"/>
          <w:szCs w:val="25"/>
          <w:shd w:val="clear" w:color="auto" w:fill="FFFFFF"/>
          <w:lang w:eastAsia="zh-TW"/>
        </w:rPr>
        <w:t>年        月     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乙方（签字）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1250" w:firstLineChars="500"/>
        <w:jc w:val="left"/>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年        月     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丙方（盖章）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法定代表人（主要负责人）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或委托代理人（签字或盖章）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1250" w:firstLineChars="500"/>
        <w:jc w:val="left"/>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年        月      日</w:t>
      </w:r>
    </w:p>
    <w:p>
      <w:pPr>
        <w:keepNext w:val="0"/>
        <w:keepLines w:val="0"/>
        <w:pageBreakBefore w:val="0"/>
        <w:kinsoku/>
        <w:wordWrap/>
        <w:overflowPunct/>
        <w:topLinePunct w:val="0"/>
        <w:autoSpaceDE/>
        <w:autoSpaceDN/>
        <w:bidi w:val="0"/>
        <w:adjustRightInd/>
        <w:snapToGrid/>
        <w:spacing w:line="320" w:lineRule="exact"/>
        <w:ind w:left="0" w:firstLine="420" w:firstLineChars="200"/>
        <w:jc w:val="left"/>
        <w:textAlignment w:val="auto"/>
        <w:rPr>
          <w:rFonts w:hint="default"/>
          <w:lang w:val="en" w:eastAsia="zh-CN"/>
        </w:rPr>
      </w:pPr>
    </w:p>
    <w:p/>
    <w:p>
      <w:pPr>
        <w:rPr>
          <w:rFonts w:hint="default"/>
          <w:lang w:val="en" w:eastAsia="zh-CN"/>
        </w:rPr>
      </w:pPr>
      <w:bookmarkStart w:id="0" w:name="_GoBack"/>
      <w:bookmarkEnd w:id="0"/>
    </w:p>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Verdana">
    <w:altName w:val="文泉驿微米黑"/>
    <w:panose1 w:val="00000000000000000000"/>
    <w:charset w:val="00"/>
    <w:family w:val="auto"/>
    <w:pitch w:val="default"/>
    <w:sig w:usb0="00000000" w:usb1="00000000" w:usb2="00000000" w:usb3="00000000" w:csb0="00000000" w:csb1="00000000"/>
  </w:font>
  <w:font w:name="sans-serif">
    <w:altName w:val="文泉驿微米黑"/>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w:t>
                          </w:r>
                          <w:r>
                            <w:rPr>
                              <w:rFonts w:hint="eastAsia" w:ascii="方正仿宋_GBK" w:hAnsi="方正仿宋_GBK" w:eastAsia="方正仿宋_GBK" w:cs="方正仿宋_GBK"/>
                            </w:rPr>
                            <w:t xml:space="preserve"> </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方正仿宋_GBK" w:hAnsi="方正仿宋_GBK" w:eastAsia="方正仿宋_GBK" w:cs="方正仿宋_GBK"/>
                            </w:rPr>
                            <w:t xml:space="preserve"> </w:t>
                          </w:r>
                          <w: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4"/>
                    </w:pPr>
                    <w:r>
                      <w:t>—</w:t>
                    </w:r>
                    <w:r>
                      <w:rPr>
                        <w:rFonts w:hint="eastAsia" w:ascii="方正仿宋_GBK" w:hAnsi="方正仿宋_GBK" w:eastAsia="方正仿宋_GBK" w:cs="方正仿宋_GBK"/>
                      </w:rPr>
                      <w:t xml:space="preserve"> </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方正仿宋_GBK" w:hAnsi="方正仿宋_GBK" w:eastAsia="方正仿宋_GBK" w:cs="方正仿宋_GBK"/>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wODViZDM4MzEzNDU5NjQzYjMxMmFlNjdhNTg4NWEifQ=="/>
  </w:docVars>
  <w:rsids>
    <w:rsidRoot w:val="00000000"/>
    <w:rsid w:val="00FB6618"/>
    <w:rsid w:val="014B2F32"/>
    <w:rsid w:val="01F02918"/>
    <w:rsid w:val="02FC6001"/>
    <w:rsid w:val="03B76E39"/>
    <w:rsid w:val="03D86035"/>
    <w:rsid w:val="0596774E"/>
    <w:rsid w:val="05B06D94"/>
    <w:rsid w:val="068A3744"/>
    <w:rsid w:val="07164F21"/>
    <w:rsid w:val="07200C9D"/>
    <w:rsid w:val="073162E7"/>
    <w:rsid w:val="07903829"/>
    <w:rsid w:val="0794374C"/>
    <w:rsid w:val="08443EE1"/>
    <w:rsid w:val="090673DD"/>
    <w:rsid w:val="093961BD"/>
    <w:rsid w:val="097D0522"/>
    <w:rsid w:val="0990793A"/>
    <w:rsid w:val="0AEFECD4"/>
    <w:rsid w:val="0B056328"/>
    <w:rsid w:val="0B7F8366"/>
    <w:rsid w:val="0D003355"/>
    <w:rsid w:val="0D666B4D"/>
    <w:rsid w:val="0DCF2F60"/>
    <w:rsid w:val="0F9011FD"/>
    <w:rsid w:val="10E70C92"/>
    <w:rsid w:val="12121D54"/>
    <w:rsid w:val="12210A1B"/>
    <w:rsid w:val="122969B7"/>
    <w:rsid w:val="12BB2F1D"/>
    <w:rsid w:val="1374072D"/>
    <w:rsid w:val="13801795"/>
    <w:rsid w:val="13CF6873"/>
    <w:rsid w:val="1406531A"/>
    <w:rsid w:val="14AD498A"/>
    <w:rsid w:val="14C0278C"/>
    <w:rsid w:val="15326E2E"/>
    <w:rsid w:val="1583174F"/>
    <w:rsid w:val="183942B4"/>
    <w:rsid w:val="1A8D0164"/>
    <w:rsid w:val="1AB270D9"/>
    <w:rsid w:val="1B610F10"/>
    <w:rsid w:val="1F7EFF32"/>
    <w:rsid w:val="1FB75B3E"/>
    <w:rsid w:val="20657CE5"/>
    <w:rsid w:val="20F34466"/>
    <w:rsid w:val="23384675"/>
    <w:rsid w:val="238F32E1"/>
    <w:rsid w:val="243A062A"/>
    <w:rsid w:val="25164FEB"/>
    <w:rsid w:val="257140E3"/>
    <w:rsid w:val="29F3D877"/>
    <w:rsid w:val="2AB53662"/>
    <w:rsid w:val="2E1E41AC"/>
    <w:rsid w:val="2E6C2029"/>
    <w:rsid w:val="30B80BB9"/>
    <w:rsid w:val="31891C8E"/>
    <w:rsid w:val="31F448A7"/>
    <w:rsid w:val="34F963AB"/>
    <w:rsid w:val="35083EDD"/>
    <w:rsid w:val="351D3054"/>
    <w:rsid w:val="379A22D8"/>
    <w:rsid w:val="37FF4303"/>
    <w:rsid w:val="387471FA"/>
    <w:rsid w:val="397069CC"/>
    <w:rsid w:val="3A3773BF"/>
    <w:rsid w:val="3B0C3667"/>
    <w:rsid w:val="3B614A77"/>
    <w:rsid w:val="3B7021CF"/>
    <w:rsid w:val="3BFD5C4B"/>
    <w:rsid w:val="3CCE7018"/>
    <w:rsid w:val="3CDE5538"/>
    <w:rsid w:val="3FB5475A"/>
    <w:rsid w:val="3FE966CB"/>
    <w:rsid w:val="40721D76"/>
    <w:rsid w:val="426134FD"/>
    <w:rsid w:val="42AB7C7A"/>
    <w:rsid w:val="4645318E"/>
    <w:rsid w:val="473705DB"/>
    <w:rsid w:val="480868FF"/>
    <w:rsid w:val="48F7CD8D"/>
    <w:rsid w:val="4973639C"/>
    <w:rsid w:val="499A3349"/>
    <w:rsid w:val="4BAA01D5"/>
    <w:rsid w:val="4BC841B6"/>
    <w:rsid w:val="4C6C1484"/>
    <w:rsid w:val="4CB31C84"/>
    <w:rsid w:val="4D5B0773"/>
    <w:rsid w:val="51991294"/>
    <w:rsid w:val="519A0520"/>
    <w:rsid w:val="51DB0E81"/>
    <w:rsid w:val="531505F2"/>
    <w:rsid w:val="53A1743D"/>
    <w:rsid w:val="53EC311C"/>
    <w:rsid w:val="54505185"/>
    <w:rsid w:val="54634D19"/>
    <w:rsid w:val="553E3B94"/>
    <w:rsid w:val="5591761A"/>
    <w:rsid w:val="559D7575"/>
    <w:rsid w:val="56542C98"/>
    <w:rsid w:val="572D7060"/>
    <w:rsid w:val="57D5121F"/>
    <w:rsid w:val="59586CA6"/>
    <w:rsid w:val="5AC31663"/>
    <w:rsid w:val="5B6F962C"/>
    <w:rsid w:val="5BAA7871"/>
    <w:rsid w:val="5CE97D31"/>
    <w:rsid w:val="5E051C7C"/>
    <w:rsid w:val="5E8D77BD"/>
    <w:rsid w:val="5E967E86"/>
    <w:rsid w:val="5EB79482"/>
    <w:rsid w:val="5FE67C83"/>
    <w:rsid w:val="5FFCC19E"/>
    <w:rsid w:val="606C2050"/>
    <w:rsid w:val="622932D2"/>
    <w:rsid w:val="62F70FE5"/>
    <w:rsid w:val="654302B7"/>
    <w:rsid w:val="65A34859"/>
    <w:rsid w:val="664B18F2"/>
    <w:rsid w:val="6776FF17"/>
    <w:rsid w:val="67B66404"/>
    <w:rsid w:val="68D14205"/>
    <w:rsid w:val="69527F64"/>
    <w:rsid w:val="695E7EDA"/>
    <w:rsid w:val="697E1113"/>
    <w:rsid w:val="6BDC269A"/>
    <w:rsid w:val="6BF7466E"/>
    <w:rsid w:val="6BFFB342"/>
    <w:rsid w:val="6DBE43FB"/>
    <w:rsid w:val="6DEF6CBB"/>
    <w:rsid w:val="6DF4272C"/>
    <w:rsid w:val="6E1E1F50"/>
    <w:rsid w:val="6F3646F6"/>
    <w:rsid w:val="6FFB0BD6"/>
    <w:rsid w:val="713D4639"/>
    <w:rsid w:val="7393643F"/>
    <w:rsid w:val="73CB31C0"/>
    <w:rsid w:val="74792D28"/>
    <w:rsid w:val="75537A66"/>
    <w:rsid w:val="75804EC8"/>
    <w:rsid w:val="75DA02FE"/>
    <w:rsid w:val="75F63788"/>
    <w:rsid w:val="76A6579D"/>
    <w:rsid w:val="77DF01DB"/>
    <w:rsid w:val="78AB2ED5"/>
    <w:rsid w:val="7909554E"/>
    <w:rsid w:val="7AF2682C"/>
    <w:rsid w:val="7B1C0DC1"/>
    <w:rsid w:val="7BE738BB"/>
    <w:rsid w:val="7DBD19D9"/>
    <w:rsid w:val="7F5565A1"/>
    <w:rsid w:val="7F727669"/>
    <w:rsid w:val="7F7F060A"/>
    <w:rsid w:val="7FDB1683"/>
    <w:rsid w:val="7FF7173E"/>
    <w:rsid w:val="7FFCF338"/>
    <w:rsid w:val="BA57D7DB"/>
    <w:rsid w:val="BDEB1DC2"/>
    <w:rsid w:val="CEFDE5D2"/>
    <w:rsid w:val="D15BD659"/>
    <w:rsid w:val="D9AB5C3B"/>
    <w:rsid w:val="E7DF04C2"/>
    <w:rsid w:val="E9F344DB"/>
    <w:rsid w:val="ED7F2285"/>
    <w:rsid w:val="EFFC6C90"/>
    <w:rsid w:val="F35A4AA1"/>
    <w:rsid w:val="F82B5CF8"/>
    <w:rsid w:val="F9FA3930"/>
    <w:rsid w:val="FBCF1712"/>
    <w:rsid w:val="FDBB1F87"/>
    <w:rsid w:val="FFFBE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FollowedHyperlink"/>
    <w:basedOn w:val="9"/>
    <w:qFormat/>
    <w:uiPriority w:val="0"/>
    <w:rPr>
      <w:color w:val="800080"/>
      <w:u w:val="none"/>
    </w:rPr>
  </w:style>
  <w:style w:type="character" w:styleId="12">
    <w:name w:val="Hyperlink"/>
    <w:basedOn w:val="9"/>
    <w:qFormat/>
    <w:uiPriority w:val="0"/>
    <w:rPr>
      <w:color w:val="0000FF"/>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2014-11-08T04:08:00Z</dcterms:created>
  <dc:creator>监察韩闯</dc:creator>
  <cp:lastModifiedBy>admin</cp:lastModifiedBy>
  <cp:lastPrinted>2023-08-16T06:50:00Z</cp:lastPrinted>
  <dcterms:modified xsi:type="dcterms:W3CDTF">2023-08-16T10:53:09Z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032F6D3CF68E472B8F479EF7DD24D5E8</vt:lpwstr>
  </property>
</Properties>
</file>