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100" w:beforeAutospacing="1" w:after="100" w:afterAutospacing="1"/>
        <w:jc w:val="center"/>
        <w:outlineLvl w:val="1"/>
        <w:rPr>
          <w:rFonts w:ascii="宋体" w:hAnsi="宋体" w:eastAsia="宋体" w:cs="宋体"/>
          <w:b/>
          <w:bCs/>
          <w:kern w:val="0"/>
          <w:sz w:val="32"/>
          <w:szCs w:val="32"/>
        </w:rPr>
      </w:pPr>
      <w:bookmarkStart w:id="0" w:name="_Hlk110860284"/>
      <w:r>
        <w:rPr>
          <w:rFonts w:ascii="宋体" w:hAnsi="宋体" w:eastAsia="宋体" w:cs="宋体"/>
          <w:b/>
          <w:bCs/>
          <w:kern w:val="0"/>
          <w:sz w:val="32"/>
          <w:szCs w:val="32"/>
        </w:rPr>
        <w:t>202</w:t>
      </w:r>
      <w:r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/>
        </w:rPr>
        <w:t>3</w:t>
      </w:r>
      <w:r>
        <w:rPr>
          <w:rFonts w:ascii="宋体" w:hAnsi="宋体" w:eastAsia="宋体" w:cs="宋体"/>
          <w:b/>
          <w:bCs/>
          <w:kern w:val="0"/>
          <w:sz w:val="32"/>
          <w:szCs w:val="32"/>
        </w:rPr>
        <w:t>年</w:t>
      </w:r>
      <w:r>
        <w:rPr>
          <w:rFonts w:hint="eastAsia" w:ascii="宋体" w:hAnsi="宋体" w:eastAsia="宋体" w:cs="宋体"/>
          <w:b/>
          <w:bCs/>
          <w:kern w:val="0"/>
          <w:sz w:val="32"/>
          <w:szCs w:val="32"/>
        </w:rPr>
        <w:t>四平</w:t>
      </w:r>
      <w:r>
        <w:rPr>
          <w:rFonts w:ascii="宋体" w:hAnsi="宋体" w:eastAsia="宋体" w:cs="宋体"/>
          <w:b/>
          <w:bCs/>
          <w:kern w:val="0"/>
          <w:sz w:val="32"/>
          <w:szCs w:val="32"/>
        </w:rPr>
        <w:t>市职称信息化评审申报人员</w:t>
      </w:r>
    </w:p>
    <w:p>
      <w:pPr>
        <w:widowControl/>
        <w:spacing w:before="100" w:beforeAutospacing="1" w:after="100" w:afterAutospacing="1"/>
        <w:jc w:val="center"/>
        <w:outlineLvl w:val="1"/>
        <w:rPr>
          <w:rFonts w:ascii="宋体" w:hAnsi="宋体" w:eastAsia="宋体" w:cs="宋体"/>
          <w:b/>
          <w:bCs/>
          <w:kern w:val="0"/>
          <w:sz w:val="32"/>
          <w:szCs w:val="32"/>
        </w:rPr>
      </w:pPr>
      <w:r>
        <w:rPr>
          <w:rFonts w:ascii="宋体" w:hAnsi="宋体" w:eastAsia="宋体" w:cs="宋体"/>
          <w:b/>
          <w:bCs/>
          <w:kern w:val="0"/>
          <w:sz w:val="32"/>
          <w:szCs w:val="32"/>
        </w:rPr>
        <w:t>提交纸质版材料说明</w:t>
      </w:r>
    </w:p>
    <w:p>
      <w:pPr>
        <w:widowControl/>
        <w:spacing w:before="100" w:beforeAutospacing="1" w:after="100" w:afterAutospacing="1"/>
        <w:jc w:val="center"/>
        <w:outlineLvl w:val="1"/>
        <w:rPr>
          <w:rFonts w:hint="eastAsia" w:ascii="宋体" w:hAnsi="宋体" w:eastAsia="宋体" w:cs="宋体"/>
          <w:b/>
          <w:bCs/>
          <w:kern w:val="0"/>
          <w:sz w:val="32"/>
          <w:szCs w:val="32"/>
          <w:lang w:eastAsia="zh-CN"/>
        </w:rPr>
      </w:pPr>
    </w:p>
    <w:bookmarkEnd w:id="0"/>
    <w:p>
      <w:pPr>
        <w:widowControl/>
        <w:spacing w:before="100" w:beforeAutospacing="1" w:after="100" w:afterAutospacing="1"/>
        <w:ind w:firstLine="482" w:firstLineChars="200"/>
        <w:jc w:val="left"/>
        <w:rPr>
          <w:rFonts w:ascii="仿宋" w:hAnsi="仿宋" w:eastAsia="仿宋" w:cs="宋体"/>
          <w:b/>
          <w:bCs/>
          <w:kern w:val="0"/>
          <w:sz w:val="24"/>
          <w:szCs w:val="24"/>
        </w:rPr>
      </w:pPr>
      <w:r>
        <w:rPr>
          <w:rFonts w:ascii="仿宋" w:hAnsi="仿宋" w:eastAsia="仿宋" w:cs="宋体"/>
          <w:b/>
          <w:bCs/>
          <w:kern w:val="0"/>
          <w:sz w:val="24"/>
          <w:szCs w:val="24"/>
        </w:rPr>
        <w:t>一、现场审核后当场退回的原件材料。</w:t>
      </w:r>
    </w:p>
    <w:p>
      <w:pPr>
        <w:widowControl/>
        <w:spacing w:before="100" w:beforeAutospacing="1" w:after="100" w:afterAutospacing="1"/>
        <w:ind w:firstLine="482" w:firstLineChars="200"/>
        <w:jc w:val="left"/>
        <w:rPr>
          <w:rFonts w:ascii="仿宋" w:hAnsi="仿宋" w:eastAsia="仿宋" w:cs="宋体"/>
          <w:kern w:val="0"/>
          <w:sz w:val="24"/>
          <w:szCs w:val="24"/>
        </w:rPr>
      </w:pPr>
      <w:r>
        <w:rPr>
          <w:rFonts w:ascii="仿宋" w:hAnsi="仿宋" w:eastAsia="仿宋" w:cs="宋体"/>
          <w:b/>
          <w:bCs/>
          <w:kern w:val="0"/>
          <w:sz w:val="24"/>
          <w:szCs w:val="24"/>
        </w:rPr>
        <w:t>第一类:申报条件类:</w:t>
      </w:r>
      <w:r>
        <w:rPr>
          <w:rFonts w:ascii="仿宋" w:hAnsi="仿宋" w:eastAsia="仿宋" w:cs="宋体"/>
          <w:kern w:val="0"/>
          <w:sz w:val="24"/>
          <w:szCs w:val="24"/>
        </w:rPr>
        <w:t>1.有效</w:t>
      </w:r>
      <w:r>
        <w:rPr>
          <w:rFonts w:hint="eastAsia" w:ascii="仿宋" w:hAnsi="仿宋" w:eastAsia="仿宋" w:cs="宋体"/>
          <w:kern w:val="0"/>
          <w:sz w:val="24"/>
          <w:szCs w:val="24"/>
          <w:lang w:eastAsia="zh-CN"/>
        </w:rPr>
        <w:t>期内的</w:t>
      </w:r>
      <w:r>
        <w:rPr>
          <w:rFonts w:ascii="仿宋" w:hAnsi="仿宋" w:eastAsia="仿宋" w:cs="宋体"/>
          <w:kern w:val="0"/>
          <w:sz w:val="24"/>
          <w:szCs w:val="24"/>
        </w:rPr>
        <w:t>身份证;2.现专业技术资格证书、职业资格证书(一览表填写了就提供);3.学历、学位证书,二维码在有效期内的在线学籍报告(或毕业生登记表,学历备案登记表,或国外学历教育部认证);4.</w:t>
      </w:r>
      <w:r>
        <w:rPr>
          <w:rFonts w:hint="eastAsia" w:ascii="仿宋" w:hAnsi="仿宋" w:eastAsia="仿宋" w:cs="宋体"/>
          <w:kern w:val="0"/>
          <w:sz w:val="24"/>
          <w:szCs w:val="24"/>
        </w:rPr>
        <w:t>聘任确认表、</w:t>
      </w:r>
      <w:r>
        <w:rPr>
          <w:rFonts w:ascii="仿宋" w:hAnsi="仿宋" w:eastAsia="仿宋" w:cs="宋体"/>
          <w:kern w:val="0"/>
          <w:sz w:val="24"/>
          <w:szCs w:val="24"/>
        </w:rPr>
        <w:t>聘任文件或工资审核表(企业提供劳动合同或聘书)。5.年度考核材料。</w:t>
      </w:r>
    </w:p>
    <w:p>
      <w:pPr>
        <w:widowControl/>
        <w:spacing w:before="100" w:beforeAutospacing="1" w:after="100" w:afterAutospacing="1"/>
        <w:ind w:firstLine="482" w:firstLineChars="200"/>
        <w:jc w:val="left"/>
        <w:rPr>
          <w:rFonts w:ascii="仿宋" w:hAnsi="仿宋" w:eastAsia="仿宋" w:cs="宋体"/>
          <w:kern w:val="0"/>
          <w:sz w:val="24"/>
          <w:szCs w:val="24"/>
        </w:rPr>
      </w:pPr>
      <w:r>
        <w:rPr>
          <w:rFonts w:ascii="仿宋" w:hAnsi="仿宋" w:eastAsia="仿宋" w:cs="宋体"/>
          <w:b/>
          <w:bCs/>
          <w:kern w:val="0"/>
          <w:sz w:val="24"/>
          <w:szCs w:val="24"/>
        </w:rPr>
        <w:t>第二类:业绩荣誉成果类。</w:t>
      </w:r>
      <w:r>
        <w:rPr>
          <w:rFonts w:ascii="仿宋" w:hAnsi="仿宋" w:eastAsia="仿宋" w:cs="宋体"/>
          <w:kern w:val="0"/>
          <w:sz w:val="24"/>
          <w:szCs w:val="24"/>
        </w:rPr>
        <w:t>论文著作、荣誉奖励、项目研究、专利实用新型、工作报告、继续教育证明、服务基层证明,以及其它填写在一览表中的所有荣誉、奖项、成果的纸质原版佐证材料。</w:t>
      </w:r>
      <w:r>
        <w:rPr>
          <w:rFonts w:ascii="Calibri" w:hAnsi="Calibri" w:eastAsia="仿宋" w:cs="Calibri"/>
          <w:kern w:val="0"/>
          <w:sz w:val="24"/>
          <w:szCs w:val="24"/>
        </w:rPr>
        <w:t> </w:t>
      </w:r>
    </w:p>
    <w:p>
      <w:pPr>
        <w:widowControl/>
        <w:snapToGrid w:val="0"/>
        <w:ind w:firstLine="482" w:firstLineChars="200"/>
        <w:jc w:val="left"/>
        <w:rPr>
          <w:rFonts w:ascii="仿宋" w:hAnsi="仿宋" w:eastAsia="仿宋" w:cs="宋体"/>
          <w:kern w:val="0"/>
          <w:sz w:val="24"/>
          <w:szCs w:val="24"/>
        </w:rPr>
      </w:pPr>
      <w:r>
        <w:rPr>
          <w:rFonts w:ascii="仿宋" w:hAnsi="仿宋" w:eastAsia="仿宋" w:cs="宋体"/>
          <w:b/>
          <w:bCs/>
          <w:kern w:val="0"/>
          <w:sz w:val="24"/>
          <w:szCs w:val="24"/>
        </w:rPr>
        <w:t>第三类:特殊要求类。</w:t>
      </w:r>
      <w:r>
        <w:rPr>
          <w:rFonts w:ascii="仿宋" w:hAnsi="仿宋" w:eastAsia="仿宋" w:cs="宋体"/>
          <w:kern w:val="0"/>
          <w:sz w:val="24"/>
          <w:szCs w:val="24"/>
        </w:rPr>
        <w:t>1.个人公示表。2.破格申报人员提供破格申报材料原件(根据自身情况,按照文件规定提供。例如:专家推荐函:包括但不仅限于专家签字、按手印的原件,备注联系方式,并提供职称证书、身份证复印件。县市连续三年考核优秀等)。</w:t>
      </w:r>
      <w:r>
        <w:rPr>
          <w:rFonts w:hint="eastAsia" w:ascii="仿宋" w:hAnsi="仿宋" w:eastAsia="仿宋" w:cs="宋体"/>
          <w:kern w:val="0"/>
          <w:sz w:val="24"/>
          <w:szCs w:val="24"/>
          <w:lang w:val="en-US" w:eastAsia="zh-CN"/>
        </w:rPr>
        <w:t>3.</w:t>
      </w:r>
      <w:r>
        <w:rPr>
          <w:rFonts w:ascii="仿宋" w:hAnsi="仿宋" w:eastAsia="仿宋" w:cs="宋体"/>
          <w:kern w:val="0"/>
          <w:sz w:val="24"/>
          <w:szCs w:val="24"/>
        </w:rPr>
        <w:t>卫生系列申报人员除提供上述材料外,还须提供医师(护师)执业证书、医师资格证书。</w:t>
      </w:r>
      <w:r>
        <w:rPr>
          <w:rFonts w:hint="eastAsia" w:ascii="仿宋" w:hAnsi="仿宋" w:eastAsia="仿宋" w:cs="宋体"/>
          <w:kern w:val="0"/>
          <w:sz w:val="24"/>
          <w:szCs w:val="24"/>
          <w:lang w:val="en-US" w:eastAsia="zh-CN"/>
        </w:rPr>
        <w:t>4.</w:t>
      </w:r>
      <w:r>
        <w:rPr>
          <w:rFonts w:ascii="仿宋" w:hAnsi="仿宋" w:eastAsia="仿宋" w:cs="宋体"/>
          <w:kern w:val="0"/>
          <w:sz w:val="24"/>
          <w:szCs w:val="24"/>
        </w:rPr>
        <w:t>教育相关专业需提供相应</w:t>
      </w:r>
      <w:r>
        <w:rPr>
          <w:rFonts w:hint="eastAsia" w:ascii="仿宋" w:hAnsi="仿宋" w:eastAsia="仿宋" w:cs="宋体"/>
          <w:kern w:val="0"/>
          <w:sz w:val="24"/>
          <w:szCs w:val="24"/>
          <w:lang w:eastAsia="zh-CN"/>
        </w:rPr>
        <w:t>专业的</w:t>
      </w:r>
      <w:r>
        <w:rPr>
          <w:rFonts w:ascii="仿宋" w:hAnsi="仿宋" w:eastAsia="仿宋" w:cs="宋体"/>
          <w:kern w:val="0"/>
          <w:sz w:val="24"/>
          <w:szCs w:val="24"/>
        </w:rPr>
        <w:t>教师资格证书。</w:t>
      </w:r>
    </w:p>
    <w:p>
      <w:pPr>
        <w:widowControl/>
        <w:snapToGrid w:val="0"/>
        <w:ind w:firstLine="480" w:firstLineChars="200"/>
        <w:jc w:val="left"/>
        <w:rPr>
          <w:rFonts w:ascii="仿宋" w:hAnsi="仿宋" w:eastAsia="仿宋" w:cs="宋体"/>
          <w:kern w:val="0"/>
          <w:sz w:val="24"/>
          <w:szCs w:val="24"/>
        </w:rPr>
      </w:pPr>
    </w:p>
    <w:p>
      <w:pPr>
        <w:widowControl/>
        <w:snapToGrid w:val="0"/>
        <w:ind w:firstLine="480" w:firstLineChars="200"/>
        <w:jc w:val="left"/>
        <w:rPr>
          <w:rFonts w:ascii="仿宋" w:hAnsi="仿宋" w:eastAsia="仿宋" w:cs="宋体"/>
          <w:kern w:val="0"/>
          <w:sz w:val="24"/>
          <w:szCs w:val="24"/>
        </w:rPr>
      </w:pPr>
      <w:r>
        <w:rPr>
          <w:rFonts w:ascii="Calibri" w:hAnsi="Calibri" w:eastAsia="仿宋" w:cs="Calibri"/>
          <w:kern w:val="0"/>
          <w:sz w:val="24"/>
          <w:szCs w:val="24"/>
        </w:rPr>
        <w:t> </w:t>
      </w:r>
    </w:p>
    <w:p>
      <w:pPr>
        <w:widowControl/>
        <w:snapToGrid w:val="0"/>
        <w:ind w:firstLine="482" w:firstLineChars="200"/>
        <w:jc w:val="left"/>
        <w:rPr>
          <w:rFonts w:ascii="仿宋" w:hAnsi="仿宋" w:eastAsia="仿宋" w:cs="宋体"/>
          <w:b/>
          <w:bCs/>
          <w:kern w:val="0"/>
          <w:sz w:val="24"/>
          <w:szCs w:val="24"/>
        </w:rPr>
      </w:pPr>
      <w:r>
        <w:rPr>
          <w:rFonts w:hint="eastAsia" w:ascii="仿宋" w:hAnsi="仿宋" w:eastAsia="仿宋" w:cs="宋体"/>
          <w:b/>
          <w:bCs/>
          <w:kern w:val="0"/>
          <w:sz w:val="24"/>
          <w:szCs w:val="24"/>
        </w:rPr>
        <w:t>二</w:t>
      </w:r>
      <w:r>
        <w:rPr>
          <w:rFonts w:ascii="仿宋" w:hAnsi="仿宋" w:eastAsia="仿宋" w:cs="宋体"/>
          <w:b/>
          <w:bCs/>
          <w:kern w:val="0"/>
          <w:sz w:val="24"/>
          <w:szCs w:val="24"/>
        </w:rPr>
        <w:t>、</w:t>
      </w:r>
      <w:r>
        <w:rPr>
          <w:rFonts w:hint="eastAsia" w:ascii="仿宋" w:hAnsi="仿宋" w:eastAsia="仿宋" w:cs="宋体"/>
          <w:b/>
          <w:bCs/>
          <w:kern w:val="0"/>
          <w:sz w:val="24"/>
          <w:szCs w:val="24"/>
        </w:rPr>
        <w:t>现场审核后留存材料</w:t>
      </w:r>
    </w:p>
    <w:p>
      <w:pPr>
        <w:widowControl/>
        <w:snapToGrid w:val="0"/>
        <w:ind w:firstLine="482" w:firstLineChars="200"/>
        <w:jc w:val="left"/>
        <w:rPr>
          <w:rFonts w:ascii="仿宋" w:hAnsi="仿宋" w:eastAsia="仿宋" w:cs="宋体"/>
          <w:b/>
          <w:bCs/>
          <w:kern w:val="0"/>
          <w:sz w:val="24"/>
          <w:szCs w:val="24"/>
        </w:rPr>
      </w:pPr>
    </w:p>
    <w:p>
      <w:pPr>
        <w:widowControl/>
        <w:snapToGrid w:val="0"/>
        <w:ind w:firstLine="480" w:firstLineChars="200"/>
        <w:jc w:val="left"/>
        <w:rPr>
          <w:rFonts w:ascii="仿宋" w:hAnsi="仿宋" w:eastAsia="仿宋" w:cs="宋体"/>
          <w:kern w:val="0"/>
          <w:sz w:val="24"/>
          <w:szCs w:val="24"/>
        </w:rPr>
      </w:pPr>
      <w:r>
        <w:rPr>
          <w:rFonts w:hint="eastAsia" w:ascii="仿宋" w:hAnsi="仿宋" w:eastAsia="仿宋" w:cs="宋体"/>
          <w:kern w:val="0"/>
          <w:sz w:val="24"/>
          <w:szCs w:val="24"/>
          <w:lang w:val="en-US" w:eastAsia="zh-CN"/>
        </w:rPr>
        <w:t>1</w:t>
      </w:r>
      <w:r>
        <w:rPr>
          <w:rFonts w:ascii="仿宋" w:hAnsi="仿宋" w:eastAsia="仿宋" w:cs="宋体"/>
          <w:kern w:val="0"/>
          <w:sz w:val="24"/>
          <w:szCs w:val="24"/>
        </w:rPr>
        <w:t>.吉林省专业技术资格一览表(1份,A3,左上角加盖单位公章);</w:t>
      </w:r>
    </w:p>
    <w:p>
      <w:pPr>
        <w:widowControl/>
        <w:snapToGrid w:val="0"/>
        <w:ind w:firstLine="480" w:firstLineChars="200"/>
        <w:jc w:val="left"/>
        <w:rPr>
          <w:rFonts w:ascii="仿宋" w:hAnsi="仿宋" w:eastAsia="仿宋" w:cs="宋体"/>
          <w:kern w:val="0"/>
          <w:sz w:val="24"/>
          <w:szCs w:val="24"/>
        </w:rPr>
      </w:pPr>
      <w:r>
        <w:rPr>
          <w:rFonts w:hint="eastAsia" w:ascii="仿宋" w:hAnsi="仿宋" w:eastAsia="仿宋" w:cs="宋体"/>
          <w:kern w:val="0"/>
          <w:sz w:val="24"/>
          <w:szCs w:val="24"/>
          <w:lang w:val="en-US" w:eastAsia="zh-CN"/>
        </w:rPr>
        <w:t>2</w:t>
      </w:r>
      <w:r>
        <w:rPr>
          <w:rFonts w:ascii="仿宋" w:hAnsi="仿宋" w:eastAsia="仿宋" w:cs="宋体"/>
          <w:kern w:val="0"/>
          <w:sz w:val="24"/>
          <w:szCs w:val="24"/>
        </w:rPr>
        <w:t>.单位申报人员情况汇总表(1份,A3纸。可在申报软件系统导出。必须包括序号、人员身份、申报类别(正常、破格等</w:t>
      </w:r>
      <w:r>
        <w:rPr>
          <w:rFonts w:hint="eastAsia" w:ascii="仿宋" w:hAnsi="仿宋" w:eastAsia="仿宋" w:cs="宋体"/>
          <w:kern w:val="0"/>
          <w:sz w:val="24"/>
          <w:szCs w:val="24"/>
        </w:rPr>
        <w:t>。</w:t>
      </w:r>
      <w:r>
        <w:rPr>
          <w:rFonts w:ascii="仿宋" w:hAnsi="仿宋" w:eastAsia="仿宋" w:cs="宋体"/>
          <w:kern w:val="0"/>
          <w:sz w:val="24"/>
          <w:szCs w:val="24"/>
        </w:rPr>
        <w:t>与申报系统一致)、申报单位名称、姓名、申报职称名称、申报专业、申报专业范围、身份证号、手机、备注栏)。汇总表需按照专业、级别进行汇总,即同一专业、同一级别汇总在一起。</w:t>
      </w:r>
    </w:p>
    <w:p>
      <w:pPr>
        <w:widowControl/>
        <w:snapToGrid w:val="0"/>
        <w:ind w:firstLine="480" w:firstLineChars="200"/>
        <w:jc w:val="left"/>
        <w:rPr>
          <w:rFonts w:hint="eastAsia" w:ascii="仿宋" w:hAnsi="仿宋" w:eastAsia="仿宋" w:cs="宋体"/>
          <w:kern w:val="0"/>
          <w:sz w:val="24"/>
          <w:szCs w:val="24"/>
          <w:lang w:eastAsia="zh-CN"/>
        </w:rPr>
      </w:pPr>
      <w:r>
        <w:rPr>
          <w:rFonts w:hint="eastAsia" w:ascii="仿宋" w:hAnsi="仿宋" w:eastAsia="仿宋" w:cs="宋体"/>
          <w:kern w:val="0"/>
          <w:sz w:val="24"/>
          <w:szCs w:val="24"/>
          <w:lang w:val="en-US" w:eastAsia="zh-CN"/>
        </w:rPr>
        <w:t>3.</w:t>
      </w:r>
      <w:r>
        <w:rPr>
          <w:rFonts w:ascii="仿宋" w:hAnsi="仿宋" w:eastAsia="仿宋" w:cs="宋体"/>
          <w:kern w:val="0"/>
          <w:sz w:val="24"/>
          <w:szCs w:val="24"/>
        </w:rPr>
        <w:t>汇</w:t>
      </w:r>
      <w:r>
        <w:rPr>
          <w:rFonts w:hint="eastAsia" w:ascii="仿宋" w:hAnsi="仿宋" w:eastAsia="仿宋" w:cs="宋体"/>
          <w:kern w:val="0"/>
          <w:sz w:val="24"/>
          <w:szCs w:val="24"/>
          <w:lang w:eastAsia="zh-CN"/>
        </w:rPr>
        <w:t>总</w:t>
      </w:r>
      <w:r>
        <w:rPr>
          <w:rFonts w:ascii="仿宋" w:hAnsi="仿宋" w:eastAsia="仿宋" w:cs="宋体"/>
          <w:kern w:val="0"/>
          <w:sz w:val="24"/>
          <w:szCs w:val="24"/>
        </w:rPr>
        <w:t>的专业</w:t>
      </w:r>
      <w:r>
        <w:rPr>
          <w:rFonts w:hint="eastAsia" w:ascii="仿宋" w:hAnsi="仿宋" w:eastAsia="仿宋" w:cs="宋体"/>
          <w:kern w:val="0"/>
          <w:sz w:val="24"/>
          <w:szCs w:val="24"/>
          <w:lang w:eastAsia="zh-CN"/>
        </w:rPr>
        <w:t>为</w:t>
      </w:r>
      <w:r>
        <w:rPr>
          <w:rFonts w:ascii="仿宋" w:hAnsi="仿宋" w:eastAsia="仿宋" w:cs="宋体"/>
          <w:kern w:val="0"/>
          <w:sz w:val="24"/>
          <w:szCs w:val="24"/>
        </w:rPr>
        <w:t>建筑、</w:t>
      </w:r>
      <w:r>
        <w:rPr>
          <w:rFonts w:hint="eastAsia" w:ascii="仿宋" w:hAnsi="仿宋" w:eastAsia="仿宋" w:cs="宋体"/>
          <w:kern w:val="0"/>
          <w:sz w:val="24"/>
          <w:szCs w:val="24"/>
        </w:rPr>
        <w:t>水利</w:t>
      </w:r>
      <w:r>
        <w:rPr>
          <w:rFonts w:ascii="仿宋" w:hAnsi="仿宋" w:eastAsia="仿宋" w:cs="宋体"/>
          <w:kern w:val="0"/>
          <w:sz w:val="24"/>
          <w:szCs w:val="24"/>
        </w:rPr>
        <w:t>、机械</w:t>
      </w:r>
      <w:r>
        <w:rPr>
          <w:rFonts w:hint="eastAsia" w:ascii="仿宋" w:hAnsi="仿宋" w:eastAsia="仿宋" w:cs="宋体"/>
          <w:kern w:val="0"/>
          <w:sz w:val="24"/>
          <w:szCs w:val="24"/>
        </w:rPr>
        <w:t>、档案</w:t>
      </w:r>
      <w:r>
        <w:rPr>
          <w:rFonts w:ascii="仿宋" w:hAnsi="仿宋" w:eastAsia="仿宋" w:cs="宋体"/>
          <w:kern w:val="0"/>
          <w:sz w:val="24"/>
          <w:szCs w:val="24"/>
        </w:rPr>
        <w:t>的中级</w:t>
      </w:r>
      <w:r>
        <w:rPr>
          <w:rFonts w:hint="eastAsia" w:ascii="仿宋" w:hAnsi="仿宋" w:eastAsia="仿宋" w:cs="宋体"/>
          <w:kern w:val="0"/>
          <w:sz w:val="24"/>
          <w:szCs w:val="24"/>
          <w:lang w:eastAsia="zh-CN"/>
        </w:rPr>
        <w:t>、</w:t>
      </w:r>
      <w:r>
        <w:rPr>
          <w:rFonts w:ascii="仿宋" w:hAnsi="仿宋" w:eastAsia="仿宋" w:cs="宋体"/>
          <w:kern w:val="0"/>
          <w:sz w:val="24"/>
          <w:szCs w:val="24"/>
        </w:rPr>
        <w:t>副高</w:t>
      </w:r>
      <w:r>
        <w:rPr>
          <w:rFonts w:hint="eastAsia" w:ascii="仿宋" w:hAnsi="仿宋" w:eastAsia="仿宋" w:cs="宋体"/>
          <w:kern w:val="0"/>
          <w:sz w:val="24"/>
          <w:szCs w:val="24"/>
        </w:rPr>
        <w:t>级</w:t>
      </w:r>
      <w:r>
        <w:rPr>
          <w:rFonts w:ascii="仿宋" w:hAnsi="仿宋" w:eastAsia="仿宋" w:cs="宋体"/>
          <w:kern w:val="0"/>
          <w:sz w:val="24"/>
          <w:szCs w:val="24"/>
        </w:rPr>
        <w:t>;农</w:t>
      </w:r>
      <w:r>
        <w:rPr>
          <w:rFonts w:hint="eastAsia" w:ascii="仿宋" w:hAnsi="仿宋" w:eastAsia="仿宋" w:cs="宋体"/>
          <w:kern w:val="0"/>
          <w:sz w:val="24"/>
          <w:szCs w:val="24"/>
        </w:rPr>
        <w:t>艺类的</w:t>
      </w:r>
      <w:r>
        <w:rPr>
          <w:rFonts w:ascii="仿宋" w:hAnsi="仿宋" w:eastAsia="仿宋" w:cs="宋体"/>
          <w:kern w:val="0"/>
          <w:sz w:val="24"/>
          <w:szCs w:val="24"/>
        </w:rPr>
        <w:t>中级</w:t>
      </w:r>
      <w:r>
        <w:rPr>
          <w:rFonts w:hint="eastAsia" w:ascii="仿宋" w:hAnsi="仿宋" w:eastAsia="仿宋" w:cs="宋体"/>
          <w:kern w:val="0"/>
          <w:sz w:val="24"/>
          <w:szCs w:val="24"/>
          <w:lang w:eastAsia="zh-CN"/>
        </w:rPr>
        <w:t>、</w:t>
      </w:r>
      <w:r>
        <w:rPr>
          <w:rFonts w:ascii="仿宋" w:hAnsi="仿宋" w:eastAsia="仿宋" w:cs="宋体"/>
          <w:kern w:val="0"/>
          <w:sz w:val="24"/>
          <w:szCs w:val="24"/>
        </w:rPr>
        <w:t>副高</w:t>
      </w:r>
      <w:r>
        <w:rPr>
          <w:rFonts w:hint="eastAsia" w:ascii="仿宋" w:hAnsi="仿宋" w:eastAsia="仿宋" w:cs="宋体"/>
          <w:kern w:val="0"/>
          <w:sz w:val="24"/>
          <w:szCs w:val="24"/>
        </w:rPr>
        <w:t>级</w:t>
      </w:r>
      <w:r>
        <w:rPr>
          <w:rFonts w:hint="eastAsia" w:ascii="仿宋" w:hAnsi="仿宋" w:eastAsia="仿宋" w:cs="宋体"/>
          <w:kern w:val="0"/>
          <w:sz w:val="24"/>
          <w:szCs w:val="24"/>
          <w:lang w:eastAsia="zh-CN"/>
        </w:rPr>
        <w:t>；</w:t>
      </w:r>
      <w:r>
        <w:rPr>
          <w:rFonts w:hint="eastAsia" w:ascii="仿宋" w:hAnsi="仿宋" w:eastAsia="仿宋" w:cs="宋体"/>
          <w:kern w:val="0"/>
          <w:sz w:val="24"/>
          <w:szCs w:val="24"/>
        </w:rPr>
        <w:t>卫生</w:t>
      </w:r>
      <w:r>
        <w:rPr>
          <w:rFonts w:ascii="仿宋" w:hAnsi="仿宋" w:eastAsia="仿宋" w:cs="宋体"/>
          <w:kern w:val="0"/>
          <w:sz w:val="24"/>
          <w:szCs w:val="24"/>
        </w:rPr>
        <w:t>医疗、护理</w:t>
      </w:r>
      <w:r>
        <w:rPr>
          <w:rFonts w:hint="eastAsia" w:ascii="仿宋" w:hAnsi="仿宋" w:eastAsia="仿宋" w:cs="宋体"/>
          <w:kern w:val="0"/>
          <w:sz w:val="24"/>
          <w:szCs w:val="24"/>
        </w:rPr>
        <w:t>、医技类</w:t>
      </w:r>
      <w:r>
        <w:rPr>
          <w:rFonts w:ascii="仿宋" w:hAnsi="仿宋" w:eastAsia="仿宋" w:cs="宋体"/>
          <w:kern w:val="0"/>
          <w:sz w:val="24"/>
          <w:szCs w:val="24"/>
        </w:rPr>
        <w:t>的副高级</w:t>
      </w:r>
      <w:r>
        <w:rPr>
          <w:rFonts w:hint="eastAsia" w:ascii="仿宋" w:hAnsi="仿宋" w:eastAsia="仿宋" w:cs="宋体"/>
          <w:kern w:val="0"/>
          <w:sz w:val="24"/>
          <w:szCs w:val="24"/>
          <w:lang w:eastAsia="zh-CN"/>
        </w:rPr>
        <w:t>。</w:t>
      </w:r>
    </w:p>
    <w:p>
      <w:pPr>
        <w:spacing w:line="400" w:lineRule="exact"/>
        <w:ind w:firstLine="480"/>
        <w:rPr>
          <w:rFonts w:hint="eastAsia" w:ascii="仿宋" w:hAnsi="仿宋" w:eastAsia="仿宋" w:cs="宋体"/>
          <w:kern w:val="0"/>
          <w:sz w:val="24"/>
          <w:szCs w:val="24"/>
        </w:rPr>
      </w:pPr>
      <w:r>
        <w:rPr>
          <w:rFonts w:hint="eastAsia" w:ascii="仿宋" w:hAnsi="仿宋" w:eastAsia="仿宋" w:cs="宋体"/>
          <w:kern w:val="0"/>
          <w:sz w:val="24"/>
          <w:szCs w:val="24"/>
          <w:lang w:val="en-US" w:eastAsia="zh-CN"/>
        </w:rPr>
        <w:t>4</w:t>
      </w:r>
      <w:r>
        <w:rPr>
          <w:rFonts w:ascii="仿宋" w:hAnsi="仿宋" w:eastAsia="仿宋" w:cs="宋体"/>
          <w:kern w:val="0"/>
          <w:sz w:val="24"/>
          <w:szCs w:val="24"/>
        </w:rPr>
        <w:t>.</w:t>
      </w:r>
      <w:r>
        <w:rPr>
          <w:rFonts w:hint="eastAsia" w:ascii="仿宋" w:hAnsi="仿宋" w:eastAsia="仿宋" w:cs="宋体"/>
          <w:kern w:val="0"/>
          <w:sz w:val="24"/>
          <w:szCs w:val="24"/>
          <w:lang w:val="en-US" w:eastAsia="zh-CN"/>
        </w:rPr>
        <w:t>纪检证明材料（</w:t>
      </w:r>
      <w:r>
        <w:rPr>
          <w:rFonts w:hint="eastAsia" w:ascii="仿宋" w:hAnsi="仿宋" w:eastAsia="仿宋" w:cs="宋体"/>
          <w:kern w:val="0"/>
          <w:sz w:val="24"/>
          <w:szCs w:val="24"/>
          <w:lang w:eastAsia="zh-CN"/>
        </w:rPr>
        <w:t>申报</w:t>
      </w:r>
      <w:r>
        <w:rPr>
          <w:rFonts w:hint="eastAsia" w:ascii="仿宋" w:hAnsi="仿宋" w:eastAsia="仿宋" w:cs="宋体"/>
          <w:kern w:val="0"/>
          <w:sz w:val="24"/>
          <w:szCs w:val="24"/>
          <w:lang w:val="en-US" w:eastAsia="zh-CN"/>
        </w:rPr>
        <w:t>三级岗人员提供）。</w:t>
      </w:r>
    </w:p>
    <w:p>
      <w:pPr>
        <w:spacing w:line="400" w:lineRule="exact"/>
        <w:ind w:firstLine="480"/>
        <w:rPr>
          <w:rFonts w:hint="default" w:ascii="仿宋" w:hAnsi="仿宋" w:eastAsia="仿宋" w:cs="宋体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宋体"/>
          <w:kern w:val="0"/>
          <w:sz w:val="24"/>
          <w:szCs w:val="24"/>
          <w:lang w:val="en-US" w:eastAsia="zh-CN"/>
        </w:rPr>
        <w:t>5.</w:t>
      </w:r>
      <w:r>
        <w:rPr>
          <w:rFonts w:hint="eastAsia" w:ascii="仿宋" w:hAnsi="仿宋" w:eastAsia="仿宋" w:cs="宋体"/>
          <w:kern w:val="0"/>
          <w:sz w:val="24"/>
          <w:szCs w:val="24"/>
        </w:rPr>
        <w:t>推荐函（推荐报告）。</w:t>
      </w:r>
    </w:p>
    <w:p>
      <w:pPr>
        <w:spacing w:line="400" w:lineRule="exact"/>
        <w:ind w:firstLine="480"/>
        <w:rPr>
          <w:rFonts w:hint="eastAsia" w:ascii="仿宋" w:hAnsi="仿宋" w:eastAsia="仿宋" w:cs="宋体"/>
          <w:kern w:val="0"/>
          <w:sz w:val="24"/>
          <w:szCs w:val="24"/>
        </w:rPr>
      </w:pPr>
      <w:bookmarkStart w:id="1" w:name="_GoBack"/>
      <w:bookmarkEnd w:id="1"/>
    </w:p>
    <w:p>
      <w:pPr>
        <w:spacing w:line="400" w:lineRule="exact"/>
        <w:jc w:val="both"/>
        <w:rPr>
          <w:rFonts w:ascii="宋体" w:hAnsi="宋体" w:eastAsia="宋体" w:cs="宋体"/>
          <w:kern w:val="0"/>
          <w:sz w:val="24"/>
          <w:szCs w:val="24"/>
        </w:rPr>
      </w:pPr>
    </w:p>
    <w:p>
      <w:pPr>
        <w:spacing w:line="400" w:lineRule="exact"/>
        <w:jc w:val="center"/>
        <w:rPr>
          <w:rFonts w:ascii="宋体" w:hAnsi="宋体" w:eastAsia="宋体" w:cs="宋体"/>
          <w:kern w:val="0"/>
          <w:sz w:val="24"/>
          <w:szCs w:val="24"/>
        </w:rPr>
      </w:pPr>
    </w:p>
    <w:p>
      <w:pPr>
        <w:spacing w:line="400" w:lineRule="exact"/>
        <w:jc w:val="center"/>
        <w:rPr>
          <w:rFonts w:ascii="宋体" w:hAnsi="宋体" w:eastAsia="宋体" w:cs="宋体"/>
          <w:kern w:val="0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gxODBlYWFhMDJiMjQ2OGU3MThhZWRkZGZiMDliODEifQ=="/>
  </w:docVars>
  <w:rsids>
    <w:rsidRoot w:val="0077062B"/>
    <w:rsid w:val="00016EF2"/>
    <w:rsid w:val="00114ABC"/>
    <w:rsid w:val="001A590D"/>
    <w:rsid w:val="0026060B"/>
    <w:rsid w:val="00390A4F"/>
    <w:rsid w:val="003F6FAF"/>
    <w:rsid w:val="0077062B"/>
    <w:rsid w:val="00793A40"/>
    <w:rsid w:val="007E30C4"/>
    <w:rsid w:val="00810377"/>
    <w:rsid w:val="00851944"/>
    <w:rsid w:val="008D1151"/>
    <w:rsid w:val="00960FC6"/>
    <w:rsid w:val="00B71206"/>
    <w:rsid w:val="00CF0956"/>
    <w:rsid w:val="00E4139C"/>
    <w:rsid w:val="00FC671A"/>
    <w:rsid w:val="0445426D"/>
    <w:rsid w:val="2C7F1A96"/>
    <w:rsid w:val="3922618E"/>
    <w:rsid w:val="49880460"/>
    <w:rsid w:val="60745843"/>
    <w:rsid w:val="6C4F4654"/>
    <w:rsid w:val="79E41983"/>
    <w:rsid w:val="7AAC3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0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6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页眉 字符"/>
    <w:basedOn w:val="6"/>
    <w:link w:val="4"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uiPriority w:val="99"/>
    <w:rPr>
      <w:sz w:val="18"/>
      <w:szCs w:val="18"/>
    </w:rPr>
  </w:style>
  <w:style w:type="character" w:customStyle="1" w:styleId="10">
    <w:name w:val="标题 2 字符"/>
    <w:basedOn w:val="6"/>
    <w:link w:val="2"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1">
    <w:name w:val="font"/>
    <w:basedOn w:val="6"/>
    <w:qFormat/>
    <w:uiPriority w:val="0"/>
  </w:style>
  <w:style w:type="character" w:customStyle="1" w:styleId="12">
    <w:name w:val="bigger"/>
    <w:basedOn w:val="6"/>
    <w:qFormat/>
    <w:uiPriority w:val="0"/>
  </w:style>
  <w:style w:type="character" w:customStyle="1" w:styleId="13">
    <w:name w:val="medium"/>
    <w:basedOn w:val="6"/>
    <w:qFormat/>
    <w:uiPriority w:val="0"/>
  </w:style>
  <w:style w:type="character" w:customStyle="1" w:styleId="14">
    <w:name w:val="smaller"/>
    <w:basedOn w:val="6"/>
    <w:qFormat/>
    <w:uiPriority w:val="0"/>
  </w:style>
  <w:style w:type="character" w:customStyle="1" w:styleId="15">
    <w:name w:val="print_del"/>
    <w:basedOn w:val="6"/>
    <w:qFormat/>
    <w:uiPriority w:val="0"/>
  </w:style>
  <w:style w:type="paragraph" w:styleId="1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116</Words>
  <Characters>663</Characters>
  <Lines>5</Lines>
  <Paragraphs>1</Paragraphs>
  <TotalTime>0</TotalTime>
  <ScaleCrop>false</ScaleCrop>
  <LinksUpToDate>false</LinksUpToDate>
  <CharactersWithSpaces>778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2022-08-08T06:16:00Z</dcterms:created>
  <dc:creator>asus</dc:creator>
  <cp:lastModifiedBy>Administrator</cp:lastModifiedBy>
  <cp:lastPrinted>2023-03-22T07:07:00Z</cp:lastPrinted>
  <dcterms:modified xsi:type="dcterms:W3CDTF">2023-03-24T08:06:17Z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ADA110D70D6C4FC493FF9AAB16ACFCA4</vt:lpwstr>
  </property>
</Properties>
</file>